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Iran's</w:t>
      </w:r>
      <w:r>
        <w:t xml:space="preserve"> </w:t>
      </w:r>
      <w:r>
        <w:t xml:space="preserve">Tehran</w:t>
      </w:r>
      <w:r>
        <w:t xml:space="preserve"> </w:t>
      </w:r>
      <w:r>
        <w:t xml:space="preserve">Metropolitan</w:t>
      </w:r>
      <w:r>
        <w:t xml:space="preserve"> </w:t>
      </w:r>
      <w:r>
        <w:t xml:space="preserve">Energy</w:t>
      </w:r>
      <w:r>
        <w:t xml:space="preserve"> </w:t>
      </w:r>
      <w:r>
        <w:t xml:space="preserve">Sector</w:t>
      </w:r>
    </w:p>
    <w:bookmarkStart w:id="30" w:name="X7d717bbb9f9107ee6f1606fa5d9f3aa7b533fb3"/>
    <w:p>
      <w:pPr>
        <w:pStyle w:val="Heading1"/>
      </w:pPr>
      <w:r>
        <w:t xml:space="preserve">The Strategic Role of the Petroleum Engineer in Iran's Tehran Metropolitan Energy Sector</w:t>
      </w:r>
    </w:p>
    <w:p>
      <w:pPr>
        <w:pStyle w:val="FirstParagraph"/>
      </w:pPr>
      <w:r>
        <w:rPr>
          <w:bCs/>
          <w:b/>
        </w:rPr>
        <w:t xml:space="preserve">Author:</w:t>
      </w:r>
      <w:r>
        <w:t xml:space="preserve"> </w:t>
      </w:r>
      <w:r>
        <w:t xml:space="preserve">Dr. Alireza Naderi</w:t>
      </w:r>
      <w:r>
        <w:br/>
      </w:r>
      <w:r>
        <w:rPr>
          <w:iCs/>
          <w:i/>
        </w:rPr>
        <w:t xml:space="preserve">Institute for Advanced Energy Studies, University of Tehran</w:t>
      </w:r>
    </w:p>
    <w:bookmarkStart w:id="20" w:name="abstract"/>
    <w:p>
      <w:pPr>
        <w:pStyle w:val="Heading2"/>
      </w:pPr>
      <w:r>
        <w:t xml:space="preserve">Abstract</w:t>
      </w:r>
    </w:p>
    <w:p>
      <w:pPr>
        <w:pStyle w:val="FirstParagraph"/>
      </w:pPr>
      <w:r>
        <w:t xml:space="preserve">This article examines the critical function of the Petroleum Engineer within the complex socio-economic and technical landscape of Iran, with a specific focus on Tehran as the national administrative and economic hub. While Iran is globally recognized for its vast hydrocarbon reserves, particularly in offshore fields such as South Pars (shared with Qatar) and onshore giants like Ahvaz, Tehran represents a distinct operational challenge characterized by high energy consumption rates and stringent environmental regulations. This paper explores how modern Petroleum Engineers must adapt traditional extraction methodologies to meet the dual demands of sustaining national output while mitigating the environmental impact on Iran's capital city. We analyze technical innovations in Enhanced Oil Recovery (EOR), carbon capture utilization, and digital integration, arguing that the expertise of the Petroleum Engineer is not merely operational but fundamentally strategic for Iran’s energy security and sustainable development goals.</w:t>
      </w:r>
    </w:p>
    <w:bookmarkEnd w:id="20"/>
    <w:bookmarkStart w:id="21" w:name="introduction"/>
    <w:p>
      <w:pPr>
        <w:pStyle w:val="Heading2"/>
      </w:pPr>
      <w:r>
        <w:t xml:space="preserve">1. Introduction</w:t>
      </w:r>
    </w:p>
    <w:p>
      <w:pPr>
        <w:pStyle w:val="FirstParagraph"/>
      </w:pPr>
      <w:r>
        <w:t xml:space="preserve">The Islamic Republic of Iran possesses some of the world's largest proven crude oil and natural gas reserves, serving as a cornerstone of its national economy. However, the operational reality for a Petroleum Engineer in this region is significantly more nuanced than simple resource estimation suggests. The dynamic interplay between upstream extraction activities and downstream consumption patterns creates unique engineering challenges. Nowhere is this tension more palpable than in Tehran, Iran’s capital and largest metropolis.</w:t>
      </w:r>
    </w:p>
    <w:p>
      <w:pPr>
        <w:pStyle w:val="BodyText"/>
      </w:pPr>
      <w:r>
        <w:t xml:space="preserve">Tehran serves as the nerve center for national policy-making, housing the headquarters of the National Iranian Oil Company (NIOC) and numerous research institutions focused on energy optimization. Consequently, the role of the Petroleum Engineer extends beyond field operations to include regulatory compliance, environmental stewardship, and technological innovation tailored to urban-centric constraints. This article argues that in Tehran and its surrounding administrative districts, Petroleum Engineers are pivotal in bridging the gap between Iran’s hydrocarbon potential and its sustainable future.</w:t>
      </w:r>
    </w:p>
    <w:bookmarkEnd w:id="21"/>
    <w:bookmarkStart w:id="24" w:name="Xe72f5c984892e3e042f12b6f2650dd30e5c1873"/>
    <w:p>
      <w:pPr>
        <w:pStyle w:val="Heading2"/>
      </w:pPr>
      <w:r>
        <w:t xml:space="preserve">2. Technical Challenges in the Iranian Context</w:t>
      </w:r>
    </w:p>
    <w:p>
      <w:pPr>
        <w:pStyle w:val="FirstParagraph"/>
      </w:pPr>
      <w:r>
        <w:t xml:space="preserve">Petroleum Engineers operating within or supporting projects related to Iran face distinct geological and engineering hurdles. The primary reservoirs, particularly in the Persian Gulf region, are characterized by high pressure and high temperature (HPHT) conditions. For engineers coordinating from Tehran-based command centers, managing these parameters requires sophisticated modeling and real-time data analytics.</w:t>
      </w:r>
    </w:p>
    <w:bookmarkStart w:id="22" w:name="enhanced-oil-recovery-eor"/>
    <w:p>
      <w:pPr>
        <w:pStyle w:val="Heading3"/>
      </w:pPr>
      <w:r>
        <w:t xml:space="preserve">2.1 Enhanced Oil Recovery (EOR)</w:t>
      </w:r>
    </w:p>
    <w:p>
      <w:pPr>
        <w:pStyle w:val="FirstParagraph"/>
      </w:pPr>
      <w:r>
        <w:t xml:space="preserve">A significant portion of Iran’s mature oil fields is reaching the end of their natural depletion curves. Here, the Petroleum Engineer plays a crucial role in implementing Enhanced Oil Recovery techniques. In the context of Tehran’s industrial oversight, engineers must evaluate the cost-effectiveness and environmental viability of methods such as gas injection (CO2 or Nitrogen) and thermal recovery. Given Iran’s abundant natural gas supply, nitrogen injection has gained traction as a method to maintain reservoir pressure without flaring associated gases, a practice that aligns with global decarbonization trends.</w:t>
      </w:r>
    </w:p>
    <w:bookmarkEnd w:id="22"/>
    <w:bookmarkStart w:id="23" w:name="water-management-and-injection"/>
    <w:p>
      <w:pPr>
        <w:pStyle w:val="Heading3"/>
      </w:pPr>
      <w:r>
        <w:t xml:space="preserve">2.2 Water Management and Injection</w:t>
      </w:r>
    </w:p>
    <w:p>
      <w:pPr>
        <w:pStyle w:val="FirstParagraph"/>
      </w:pPr>
      <w:r>
        <w:t xml:space="preserve">In the arid climate of central Iran, water scarcity is a critical concern. Petroleum Engineers are responsible for designing water injection systems to support reservoir pressure while managing produced water treatment. In Tehran, where environmental regulations regarding industrial effluent discharge are increasingly strict due to air and soil pollution concerns in the capital region, engineers must ensure that reinjection processes do not compromise local aquifers or surface water quality.</w:t>
      </w:r>
    </w:p>
    <w:bookmarkEnd w:id="23"/>
    <w:bookmarkEnd w:id="24"/>
    <w:bookmarkStart w:id="25" w:name="X12f757b7558786afe838716431b14b84d178921"/>
    <w:p>
      <w:pPr>
        <w:pStyle w:val="Heading2"/>
      </w:pPr>
      <w:r>
        <w:t xml:space="preserve">3. The Tehran Factor: Regulatory and Environmental Pressures</w:t>
      </w:r>
    </w:p>
    <w:p>
      <w:pPr>
        <w:pStyle w:val="FirstParagraph"/>
      </w:pPr>
      <w:r>
        <w:t xml:space="preserve">Tehran’s status as one of the most polluted metropolitan areas in the world imposes a heavy burden on energy engineers. While Tehran itself is not an oil extraction site, it is the primary consumer of refined products and natural gas for heating during harsh winters. The demand spikes during winter months often lead to deficits in natural gas supply, forcing power plants to switch to crude oil burning, which exacerbates air pollution.</w:t>
      </w:r>
    </w:p>
    <w:p>
      <w:pPr>
        <w:pStyle w:val="BodyText"/>
      </w:pPr>
      <w:r>
        <w:t xml:space="preserve">Petroleum Engineers based in Tehran’s technical institutes and corporate offices are tasked with developing strategies to optimize the refining process and reduce emissions. This involves:</w:t>
      </w:r>
    </w:p>
    <w:p>
      <w:pPr>
        <w:numPr>
          <w:ilvl w:val="0"/>
          <w:numId w:val="1001"/>
        </w:numPr>
        <w:pStyle w:val="Compact"/>
      </w:pPr>
      <w:r>
        <w:rPr>
          <w:bCs/>
          <w:b/>
        </w:rPr>
        <w:t xml:space="preserve">Air Quality Compliance:</w:t>
      </w:r>
      <w:r>
        <w:t xml:space="preserve"> </w:t>
      </w:r>
      <w:r>
        <w:t xml:space="preserve">Designing extraction and processing facilities that minimize volatile organic compound (VOC) emissions, which contribute to Tehran’s smog.</w:t>
      </w:r>
    </w:p>
    <w:p>
      <w:pPr>
        <w:numPr>
          <w:ilvl w:val="0"/>
          <w:numId w:val="1001"/>
        </w:numPr>
        <w:pStyle w:val="Compact"/>
      </w:pPr>
      <w:r>
        <w:rPr>
          <w:bCs/>
          <w:b/>
        </w:rPr>
        <w:t xml:space="preserve">Efficiency Optimization:</w:t>
      </w:r>
      <w:r>
        <w:t xml:space="preserve"> </w:t>
      </w:r>
      <w:r>
        <w:t xml:space="preserve">Utilizing data-driven approaches to reduce flaring at remote fields, thereby reducing the carbon footprint visible in national environmental reports.</w:t>
      </w:r>
    </w:p>
    <w:p>
      <w:pPr>
        <w:numPr>
          <w:ilvl w:val="0"/>
          <w:numId w:val="1001"/>
        </w:numPr>
        <w:pStyle w:val="Compact"/>
      </w:pPr>
      <w:r>
        <w:rPr>
          <w:bCs/>
          <w:b/>
        </w:rPr>
        <w:t xml:space="preserve">Smart Grid Integration:</w:t>
      </w:r>
      <w:r>
        <w:t xml:space="preserve"> </w:t>
      </w:r>
      <w:r>
        <w:t xml:space="preserve">Collaborating with urban planners in Tehran to integrate natural gas infrastructure more efficiently, ensuring reliable heating for millions of residents while minimizing waste.</w:t>
      </w:r>
    </w:p>
    <w:bookmarkEnd w:id="25"/>
    <w:bookmarkStart w:id="26" w:name="X833d8be5026637f7a774222515766d43b335211"/>
    <w:p>
      <w:pPr>
        <w:pStyle w:val="Heading2"/>
      </w:pPr>
      <w:r>
        <w:t xml:space="preserve">4. Digital Transformation and Indigenous Innovation</w:t>
      </w:r>
    </w:p>
    <w:p>
      <w:pPr>
        <w:pStyle w:val="FirstParagraph"/>
      </w:pPr>
      <w:r>
        <w:t xml:space="preserve">In response to international sanctions and the need for technological sovereignty, Petroleum Engineers in Iran have increasingly turned to indigenous innovation. Tehran has emerged as a hub for software development and simulation tools tailored specifically to Iranian reservoir characteristics. Rather than relying solely on foreign proprietary software, local engineering teams are developing customized algorithms for reservoir simulation.</w:t>
      </w:r>
    </w:p>
    <w:p>
      <w:pPr>
        <w:pStyle w:val="BodyText"/>
      </w:pPr>
      <w:r>
        <w:t xml:space="preserve">This shift represents a new paradigm for the Petroleum Engineer in Iran: they are not just operators of machinery but architects of digital solutions. By leveraging artificial intelligence and machine learning, engineers in Tehran can predict reservoir behavior with greater accuracy, optimize production schedules, and reduce downtime. This technological leapfrogging is essential for maintaining competitiveness in the global energy market despite geopolitical constraints.</w:t>
      </w:r>
    </w:p>
    <w:bookmarkEnd w:id="26"/>
    <w:bookmarkStart w:id="27" w:name="educational-and-professional-development"/>
    <w:p>
      <w:pPr>
        <w:pStyle w:val="Heading2"/>
      </w:pPr>
      <w:r>
        <w:t xml:space="preserve">5. Educational and Professional Development</w:t>
      </w:r>
    </w:p>
    <w:p>
      <w:pPr>
        <w:pStyle w:val="FirstParagraph"/>
      </w:pPr>
      <w:r>
        <w:t xml:space="preserve">The sustainability of Iran’s petroleum industry relies heavily on human capital. Universities in Tehran, including the University of Tehran and Amirkabir University of Technology, play a pivotal role in training the next generation of Petroleum Engineers. The curriculum has evolved to emphasize not only geology and thermodynamics but also environmental science, project management, and ethics.</w:t>
      </w:r>
    </w:p>
    <w:p>
      <w:pPr>
        <w:pStyle w:val="BodyText"/>
      </w:pPr>
      <w:r>
        <w:t xml:space="preserve">Furthermore, professional engineering bodies in Iran are promoting continuous education programs focused on sustainability. These initiatives ensure that engineers remain abreast of global best practices in carbon capture and storage (CCS) and renewable energy integration. The goal is to produce a workforce capable of managing the transition from a purely hydrocarbon-based economy to a more diversified energy matrix, with Tehran serving as the intellectual center for this transformation.</w:t>
      </w:r>
    </w:p>
    <w:bookmarkEnd w:id="27"/>
    <w:bookmarkStart w:id="28" w:name="conclusion"/>
    <w:p>
      <w:pPr>
        <w:pStyle w:val="Heading2"/>
      </w:pPr>
      <w:r>
        <w:t xml:space="preserve">6. Conclusion</w:t>
      </w:r>
    </w:p>
    <w:p>
      <w:pPr>
        <w:pStyle w:val="FirstParagraph"/>
      </w:pPr>
      <w:r>
        <w:t xml:space="preserve">The role of the Petroleum Engineer in Iran, particularly within the strategic context of Tehran, is multifaceted and evolving. It transcends traditional definitions of extraction to encompass environmental management, digital innovation, and policy implementation. As Iran seeks to balance its economic reliance on oil exports with the urgent need for environmental protection in its capital city, these engineers serve as critical agents of change.</w:t>
      </w:r>
    </w:p>
    <w:p>
      <w:pPr>
        <w:pStyle w:val="BodyText"/>
      </w:pPr>
      <w:r>
        <w:t xml:space="preserve">Future research should focus on the specific impacts of climate change on Iranian reservoir performance and the potential for integrating renewable energy sources into existing petroleum infrastructure. By doing so, Tehran can position itself not only as a political center but as a leader in sustainable petroleum engineering within the Middle East. The expertise honed by Petroleum Engineers in Iran offers valuable insights for other nations with similar geological and environmental challenges.</w:t>
      </w:r>
    </w:p>
    <w:bookmarkEnd w:id="28"/>
    <w:bookmarkStart w:id="29" w:name="references"/>
    <w:p>
      <w:pPr>
        <w:pStyle w:val="Heading2"/>
      </w:pPr>
      <w:r>
        <w:t xml:space="preserve">References</w:t>
      </w:r>
    </w:p>
    <w:p>
      <w:pPr>
        <w:numPr>
          <w:ilvl w:val="0"/>
          <w:numId w:val="1002"/>
        </w:numPr>
        <w:pStyle w:val="Compact"/>
      </w:pPr>
      <w:r>
        <w:t xml:space="preserve">National Iranian Oil Company (NIOC). (2023). *Annual Statistical Report of Crude Oil and Natural Gas Reserves*. Tehran: NIOC Press.</w:t>
      </w:r>
    </w:p>
    <w:p>
      <w:pPr>
        <w:numPr>
          <w:ilvl w:val="0"/>
          <w:numId w:val="1002"/>
        </w:numPr>
        <w:pStyle w:val="Compact"/>
      </w:pPr>
      <w:r>
        <w:t xml:space="preserve">Rashidi, M., &amp; Hosseini, S. A. (2021). "Challenges of Enhanced Oil Recovery in Iranian HPHT Fields." *Journal of Petroleum Science and Engineering*, 156, 45-58.</w:t>
      </w:r>
    </w:p>
    <w:p>
      <w:pPr>
        <w:numPr>
          <w:ilvl w:val="0"/>
          <w:numId w:val="1002"/>
        </w:numPr>
        <w:pStyle w:val="Compact"/>
      </w:pPr>
      <w:r>
        <w:t xml:space="preserve">Tehran Municipality Environmental Agency. (2022). *Air Quality Management Strategy for the Capital Region*. Tehran: TMSEA Publications.</w:t>
      </w:r>
    </w:p>
    <w:p>
      <w:pPr>
        <w:numPr>
          <w:ilvl w:val="0"/>
          <w:numId w:val="1002"/>
        </w:numPr>
        <w:pStyle w:val="Compact"/>
      </w:pPr>
      <w:r>
        <w:t xml:space="preserve">Zandkarimi, K. (2019). "The Role of Digitalization in Iranian Petroleum Engineering Education." *International Journal of Energy Technology and Policy*, 17(3), 210-225.</w:t>
      </w:r>
    </w:p>
    <w:p>
      <w:pPr>
        <w:numPr>
          <w:ilvl w:val="0"/>
          <w:numId w:val="1002"/>
        </w:numPr>
        <w:pStyle w:val="Compact"/>
      </w:pPr>
      <w:r>
        <w:t xml:space="preserve">World Bank. (2020). *Iran Economic Monitor: Navigating Sanctions and Structural Reforms*.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Iran's Tehran Metropolitan Energy Sector</dc:title>
  <dc:creator/>
  <dc:language>en</dc:language>
  <cp:keywords/>
  <dcterms:created xsi:type="dcterms:W3CDTF">2026-07-29T06:10:47Z</dcterms:created>
  <dcterms:modified xsi:type="dcterms:W3CDTF">2026-07-29T06:10:47Z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