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Modern</w:t>
      </w:r>
      <w:r>
        <w:t xml:space="preserve"> </w:t>
      </w:r>
      <w:r>
        <w:t xml:space="preserve">Oilfield</w:t>
      </w:r>
      <w:r>
        <w:t xml:space="preserve"> </w:t>
      </w:r>
      <w:r>
        <w:t xml:space="preserve">Operations: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bookmarkStart w:id="37" w:name="Xa3db860aa46bfab8c250e0960851d6a8ca35157"/>
    <w:p>
      <w:pPr>
        <w:pStyle w:val="Heading1"/>
      </w:pPr>
      <w:r>
        <w:t xml:space="preserve">The Role of the Petroleum Engineer in Modern Oilfield Operations: A Strategic Analysis of Kuwait City</w:t>
      </w:r>
    </w:p>
    <w:p>
      <w:pPr>
        <w:pStyle w:val="FirstParagraph"/>
      </w:pPr>
      <w:r>
        <w:rPr>
          <w:iCs/>
          <w:i/>
          <w:bCs/>
          <w:b/>
        </w:rPr>
        <w:t xml:space="preserve">Kuwait City, Kuwait</w:t>
      </w:r>
    </w:p>
    <w:bookmarkStart w:id="20" w:name="abstract"/>
    <w:p>
      <w:pPr>
        <w:pStyle w:val="Heading2"/>
      </w:pPr>
      <w:r>
        <w:rPr>
          <w:bCs/>
          <w:b/>
        </w:rPr>
        <w:t xml:space="preserve">Abstract</w:t>
      </w:r>
    </w:p>
    <w:p>
      <w:pPr>
        <w:pStyle w:val="FirstParagraph"/>
      </w:pPr>
      <w:r>
        <w:t xml:space="preserve">This paper examines the critical functions and evolving responsibilities of the petroleum engineer within the context of Kuwait’s national oil industry. As a central hub for strategic energy planning and operational oversight, Kuwait City serves as the nerve center for technical decision-making that impacts global energy markets. This study explores how petroleum engineers contribute to reservoir management, enhanced oil recovery (EOR), and sustainability initiatives in one of the world’s most significant hydrocarbon reserves. By analyzing recent technological advancements and policy shifts, this article highlights the indispensable role of specialized engineering expertise in maintaining Kuwait’s competitive edge in the global energy sector.</w:t>
      </w:r>
    </w:p>
    <w:bookmarkEnd w:id="20"/>
    <w:bookmarkStart w:id="21" w:name="introduction"/>
    <w:p>
      <w:pPr>
        <w:pStyle w:val="Heading2"/>
      </w:pPr>
      <w:r>
        <w:t xml:space="preserve">1. Introduction</w:t>
      </w:r>
    </w:p>
    <w:p>
      <w:pPr>
        <w:pStyle w:val="FirstParagraph"/>
      </w:pPr>
      <w:r>
        <w:t xml:space="preserve">The petroleum industry remains a cornerstone of Kuwait’s economy, contributing significantly to its gross domestic product (GDP) and government revenue. At the heart of this industry lies the petroleum engineer, a professional tasked with optimizing hydrocarbon extraction while ensuring operational efficiency and environmental stewardship. In Kuwait City, where major oil companies such as Kuwait Petroleum Corporation (KPC) coordinate their activities from state-of-the-art headquarters, the role of the petroleum engineer has grown increasingly complex. With aging fields requiring innovative solutions and global demands for sustainable practices intensifying, these engineers are no longer limited to traditional drilling tasks but must now integrate data analytics, artificial intelligence, and green technologies into their workflows.</w:t>
      </w:r>
    </w:p>
    <w:bookmarkEnd w:id="21"/>
    <w:bookmarkStart w:id="22" w:name="Xd8960a119270283208ff066ef004e9beda5b424"/>
    <w:p>
      <w:pPr>
        <w:pStyle w:val="Heading2"/>
      </w:pPr>
      <w:r>
        <w:t xml:space="preserve">2. The Evolution of Petroleum Engineering in Kuwait</w:t>
      </w:r>
    </w:p>
    <w:p>
      <w:pPr>
        <w:pStyle w:val="FirstParagraph"/>
      </w:pPr>
      <w:r>
        <w:t xml:space="preserve">Kuwait’s oil sector has undergone substantial transformation since its early days of conventional exploration and production. Today, petroleum engineers operate in a highly technical environment that demands precision, innovation, and adaptability. The shift toward digitalization has revolutionized how reservoirs are modeled, monitored, and managed. For instance advanced simulation software allows engineers to predict fluid flow dynamics with unprecedented accuracy enabling real-time adjustments during drilling operations.</w:t>
      </w:r>
    </w:p>
    <w:p>
      <w:pPr>
        <w:pStyle w:val="BodyText"/>
      </w:pPr>
      <w:r>
        <w:t xml:space="preserve">In Kuwait City many multinational firms collaborate with local entities to implement cutting-edge technologies tailored to the region’s unique geological conditions. These partnerships have led breakthroughs in horizontal drilling techniques frac pack completions and automated well intervention systems all of which enhance productivity while minimizing environmental impact.</w:t>
      </w:r>
    </w:p>
    <w:bookmarkEnd w:id="22"/>
    <w:bookmarkStart w:id="24" w:name="section"/>
    <w:p>
      <w:pPr>
        <w:pStyle w:val="Heading2"/>
      </w:pPr>
    </w:p>
    <w:bookmarkStart w:id="23" w:name="reservoir-management"/>
    <w:p>
      <w:pPr>
        <w:pStyle w:val="Heading3"/>
      </w:pPr>
      <w:r>
        <w:t xml:space="preserve">2.1 Reservoir Management</w:t>
      </w:r>
    </w:p>
    <w:p>
      <w:pPr>
        <w:pStyle w:val="FirstParagraph"/>
      </w:pPr>
      <w:r>
        <w:t xml:space="preserve">One of the primary responsibilities of a petroleum engineer is reservoir management. This involves assessing the volume recoverable from underground formations designing production strategies and implementing enhanced oil recovery methods when necessary. In Kuwait’s giant oilfields such as Burgan engineers must contend with challenges like high water cuts declining pressure levels and complex stratigraphic layers.</w:t>
      </w:r>
    </w:p>
    <w:p>
      <w:pPr>
        <w:pStyle w:val="BodyText"/>
      </w:pPr>
      <w:r>
        <w:t xml:space="preserve">To address these issues petroleum engineers employ sophisticated reservoir modeling tools combined with machine learning algorithms that analyze historical data alongside real-time sensor inputs. By doing so they can optimize well placement injection rates and recovery factors ensuring maximum economic return over the field’s lifespan.</w:t>
      </w:r>
    </w:p>
    <w:bookmarkEnd w:id="23"/>
    <w:bookmarkEnd w:id="24"/>
    <w:bookmarkStart w:id="26" w:name="section-1"/>
    <w:p>
      <w:pPr>
        <w:pStyle w:val="Heading2"/>
      </w:pPr>
    </w:p>
    <w:bookmarkStart w:id="25" w:name="enhanced-oil-recovery-techniques"/>
    <w:p>
      <w:pPr>
        <w:pStyle w:val="Heading3"/>
      </w:pPr>
      <w:r>
        <w:t xml:space="preserve">2.2 Enhanced Oil Recovery Techniques</w:t>
      </w:r>
    </w:p>
    <w:p>
      <w:pPr>
        <w:pStyle w:val="FirstParagraph"/>
      </w:pPr>
      <w:r>
        <w:t xml:space="preserve">Kuwait’s reliance on traditional primary and secondary recovery methods has reached its limits prompting engineers to explore tertiary EOR techniques such as gas injection polymer flooding and thermal recovery. Gas injection projects currently underway near Kuwait City demonstrate how innovative engineering approaches can extend the productive life of mature fields.</w:t>
      </w:r>
    </w:p>
    <w:p>
      <w:pPr>
        <w:pStyle w:val="BodyText"/>
      </w:pPr>
      <w:r>
        <w:t xml:space="preserve">Polymer flooding particularly shows promise due to its ability improve sweep efficiency by increasing water viscosity thereby displacing trapped oil more effectively than conventional waterflooding alone. Petroleum engineers play a pivotal role here conducting feasibility studies designing pilot programs monitoring performance metrics and scaling up successful trials across larger areas.</w:t>
      </w:r>
    </w:p>
    <w:bookmarkEnd w:id="25"/>
    <w:bookmarkEnd w:id="26"/>
    <w:bookmarkStart w:id="28" w:name="section-2"/>
    <w:p>
      <w:pPr>
        <w:pStyle w:val="Heading2"/>
      </w:pPr>
    </w:p>
    <w:bookmarkStart w:id="27" w:name="environmental-sustainability-initiatives"/>
    <w:p>
      <w:pPr>
        <w:pStyle w:val="Heading3"/>
      </w:pPr>
      <w:r>
        <w:t xml:space="preserve">2.3 Environmental Sustainability Initiatives</w:t>
      </w:r>
    </w:p>
    <w:p>
      <w:pPr>
        <w:pStyle w:val="FirstParagraph"/>
      </w:pPr>
      <w:r>
        <w:t xml:space="preserve">In recent years there has been growing emphasis on reducing carbon footprints within the oil industry. As part of this effort petroleum engineers in Kuwait City have taken lead roles in developing strategies aimed at mitigating greenhouse gas emissions associated with extraction processes.</w:t>
      </w:r>
    </w:p>
    <w:p>
      <w:pPr>
        <w:pStyle w:val="BodyText"/>
      </w:pPr>
      <w:r>
        <w:t xml:space="preserve">This includes capturing flare gases for power generation reinjecting CO2 into depleted reservoirs both storing it safely or utilizing it further EOR purposes Additionally integrating renewable energy sources like solar panels into operational facilities reduces reliance on fossil fuels thus lowering overall carbon intensity scores</w:t>
      </w:r>
    </w:p>
    <w:bookmarkEnd w:id="27"/>
    <w:bookmarkEnd w:id="28"/>
    <w:bookmarkStart w:id="30" w:name="section-3"/>
    <w:p>
      <w:pPr>
        <w:pStyle w:val="Heading2"/>
      </w:pPr>
    </w:p>
    <w:bookmarkStart w:id="29" w:name="X41433494406ba129402ecf86a79d93eec90b736"/>
    <w:p>
      <w:pPr>
        <w:pStyle w:val="Heading3"/>
      </w:pPr>
      <w:r>
        <w:t xml:space="preserve">2.4 Digital Transformation and Data Analytics</w:t>
      </w:r>
    </w:p>
    <w:p>
      <w:pPr>
        <w:pStyle w:val="FirstParagraph"/>
      </w:pPr>
      <w:r>
        <w:t xml:space="preserve">The advent Industry 40 technologies has transformed how petroleum engineers approach problem solving in Kuwait City IoT sensors placed throughout wellheads pipelines processing plants generate vast amounts of data daily Analyzing this information enables predictive maintenance reducing downtime improving safety standards and enhancing overall operational efficiency.</w:t>
      </w:r>
    </w:p>
    <w:p>
      <w:pPr>
        <w:pStyle w:val="BodyText"/>
      </w:pPr>
      <w:r>
        <w:t xml:space="preserve">Digital twins virtual replicas physical assets allow engineers simulate various scenarios test hypotheses without disrupting actual operations making informed decisions faster than ever before This technological leap forward underscores importance continuous learning upskilling workforce以适应快速变化的技术环境</w:t>
      </w:r>
    </w:p>
    <w:bookmarkEnd w:id="29"/>
    <w:bookmarkEnd w:id="30"/>
    <w:bookmarkStart w:id="32" w:name="section-4"/>
    <w:p>
      <w:pPr>
        <w:pStyle w:val="Heading2"/>
      </w:pPr>
    </w:p>
    <w:bookmarkStart w:id="31" w:name="collaboration-and-knowledge-sharing"/>
    <w:p>
      <w:pPr>
        <w:pStyle w:val="Heading3"/>
      </w:pPr>
      <w:r>
        <w:t xml:space="preserve">2.5 Collaboration and Knowledge Sharing</w:t>
      </w:r>
    </w:p>
    <w:p>
      <w:pPr>
        <w:pStyle w:val="FirstParagraph"/>
      </w:pPr>
      <w:r>
        <w:t xml:space="preserve">Kuwait City serves as a hub for international collaboration bringing together experts from diverse backgrounds including academia industry governments working collectively toward common goals fostering exchange of best practices driving progress forward Together they tackle challenges face global energy transition head-on ensuring long-term viability sustainability sector</w:t>
      </w:r>
    </w:p>
    <w:bookmarkEnd w:id="31"/>
    <w:bookmarkEnd w:id="32"/>
    <w:bookmarkStart w:id="34" w:name="section-5"/>
    <w:p>
      <w:pPr>
        <w:pStyle w:val="Heading2"/>
      </w:pPr>
    </w:p>
    <w:bookmarkStart w:id="33" w:name="future-prospects-and-challenges-ahead"/>
    <w:p>
      <w:pPr>
        <w:pStyle w:val="Heading3"/>
      </w:pPr>
      <w:r>
        <w:t xml:space="preserve">2.6 Future Prospects and Challenges Ahead</w:t>
      </w:r>
    </w:p>
    <w:p>
      <w:pPr>
        <w:pStyle w:val="FirstParagraph"/>
      </w:pPr>
      <w:r>
        <w:t xml:space="preserve">Looking ahead several key trends will shape future direction petroleum engineering field within context Kuwait City First increasing focus decarbonization efforts secondly continued integration artificial intelligence automation thirdly need diversification economy beyond oil-related activities fourthly ongoing geopolitical tensions affecting regional stability fifth rising competition from alternative energy sources sixth evolving regulatory landscapes impacting operational costs seventh demand skilled workforce trained latest technologies eighth balancing immediate needs long-term sustainability goals ninth addressing public perception surrounding fossil fuels tenth leveraging partnerships foster innovation drive positive change globally</w:t>
      </w:r>
    </w:p>
    <w:bookmarkEnd w:id="33"/>
    <w:bookmarkEnd w:id="34"/>
    <w:bookmarkStart w:id="36" w:name="section-6"/>
    <w:p>
      <w:pPr>
        <w:pStyle w:val="Heading2"/>
      </w:pPr>
    </w:p>
    <w:bookmarkStart w:id="35" w:name="conclusion"/>
    <w:p>
      <w:pPr>
        <w:pStyle w:val="Heading3"/>
      </w:pPr>
      <w:r>
        <w:t xml:space="preserve">2.7 Conclusion</w:t>
      </w:r>
    </w:p>
    <w:p>
      <w:pPr>
        <w:pStyle w:val="FirstParagraph"/>
      </w:pPr>
      <w:r>
        <w:t xml:space="preserve">In conclusion petroleum engineers remain vital contributors shaping destiny oil industry particularly within context Kuwait City Their expertise drives technological advancements promotes sustainable practices fosters global collaborations addressing challenges posed by evolving landscape ensures continued success future generations Ultimately through dedication ingenuity teamwork they help secure stable prosperous tomorrow built upon responsible management natural resources</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Modern Oilfield Operations: A Case Study of Kuwait City</dc:title>
  <dc:creator/>
  <dc:language>en</dc:language>
  <cp:keywords/>
  <dcterms:created xsi:type="dcterms:W3CDTF">2026-07-29T08:52:13Z</dcterms:created>
  <dcterms:modified xsi:type="dcterms:W3CDTF">2026-07-29T08:52:13Z</dcterms:modified>
</cp:coreProperties>
</file>

<file path=docProps/custom.xml><?xml version="1.0" encoding="utf-8"?>
<Properties xmlns="http://schemas.openxmlformats.org/officeDocument/2006/custom-properties" xmlns:vt="http://schemas.openxmlformats.org/officeDocument/2006/docPropsVTypes"/>
</file>