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Navigating</w:t>
      </w:r>
      <w:r>
        <w:t xml:space="preserve"> </w:t>
      </w:r>
      <w:r>
        <w:t xml:space="preserve">Energy</w:t>
      </w:r>
      <w:r>
        <w:t xml:space="preserve"> </w:t>
      </w:r>
      <w:r>
        <w:t xml:space="preserve">Transition</w:t>
      </w:r>
      <w:r>
        <w:t xml:space="preserve"> </w:t>
      </w:r>
      <w:r>
        <w:t xml:space="preserve">and</w:t>
      </w:r>
      <w:r>
        <w:t xml:space="preserve"> </w:t>
      </w:r>
      <w:r>
        <w:t xml:space="preserve">Technological</w:t>
      </w:r>
      <w:r>
        <w:t xml:space="preserve"> </w:t>
      </w:r>
      <w:r>
        <w:t xml:space="preserve">Integration</w:t>
      </w:r>
    </w:p>
    <w:bookmarkStart w:id="28" w:name="Xeefe3021af38ff2dfcaf746074ada0655eee136"/>
    <w:p>
      <w:pPr>
        <w:pStyle w:val="Heading1"/>
      </w:pPr>
      <w:r>
        <w:t xml:space="preserve">The Evolving Role of the Petroleum Engineer in Malaysia Kuala Lumpur: Navigating Energy Transition and Technological Integration</w:t>
      </w:r>
    </w:p>
    <w:p>
      <w:pPr>
        <w:pStyle w:val="FirstParagraph"/>
      </w:pPr>
      <w:r>
        <w:rPr>
          <w:bCs/>
          <w:b/>
        </w:rPr>
        <w:t xml:space="preserve">Author:</w:t>
      </w:r>
      <w:r>
        <w:t xml:space="preserve"> </w:t>
      </w:r>
      <w:r>
        <w:t xml:space="preserve">Dr. Aisyah Binti Rahman</w:t>
      </w:r>
      <w:r>
        <w:br/>
      </w:r>
      <w:r>
        <w:t xml:space="preserve">Department of Chemical and Petroleum Engineering, University Technology Malaysia</w:t>
      </w:r>
      <w:r>
        <w:br/>
      </w:r>
      <w:r>
        <w:t xml:space="preserve">Kuala Lumpur, Malaysia</w:t>
      </w:r>
    </w:p>
    <w:bookmarkStart w:id="20" w:name="abstract"/>
    <w:p>
      <w:pPr>
        <w:pStyle w:val="Heading2"/>
      </w:pPr>
      <w:r>
        <w:t xml:space="preserve">Abstract</w:t>
      </w:r>
    </w:p>
    <w:p>
      <w:pPr>
        <w:pStyle w:val="FirstParagraph"/>
      </w:pPr>
      <w:r>
        <w:t xml:space="preserve">This article explores the dynamic transformation of the petroleum engineering profession within the specific context of Kuala Lumpur, Malaysia. As a global hub for energy trading and corporate headquarters for major oil and gas entities, Kuala Lumpur serves as a critical nexus for strategic decision-making in Southeast Asia's energy sector. This paper examines how petroleum engineers operating in this metropolitan center are adapting to the dual pressures of optimizing mature offshore assets and leading digital transformation initiatives. Furthermore, it analyzes the shifting skill sets required—from traditional reservoir modeling to data analytics and sustainability consulting—as Malaysia strives to meet its net-zero carbon emissions targets while maintaining energy security. The study concludes that the modern petroleum engineer in Kuala Lumpur must act as a hybrid professional, bridging technical engineering rigor with strategic environmental stewardship.</w:t>
      </w:r>
    </w:p>
    <w:bookmarkEnd w:id="20"/>
    <w:bookmarkStart w:id="21" w:name="introduction"/>
    <w:p>
      <w:pPr>
        <w:pStyle w:val="Heading2"/>
      </w:pPr>
      <w:r>
        <w:t xml:space="preserve">1. Introduction</w:t>
      </w:r>
    </w:p>
    <w:p>
      <w:pPr>
        <w:pStyle w:val="FirstParagraph"/>
      </w:pPr>
      <w:r>
        <w:t xml:space="preserve">The global energy landscape is undergoing a profound paradigm shift. For decades, the role of the Petroleum Engineer was defined primarily by extraction efficiency and reserve maximization. However, in recent years, this definition has expanded to encompass carbon capture, hydrogen integration, and digital asset management. Nowhere is this transition more visible than in Kuala Lumpur (KL), Malaysia’s capital and financial epicenter. While Malaysia’s upstream operations are largely offshore along the coastlines of Peninsular Malaysia and Sabah/Sarawak, the strategic heartbeat of these operations beats within the high-rise offices of Kuala Lumpur.</w:t>
      </w:r>
    </w:p>
    <w:p>
      <w:pPr>
        <w:pStyle w:val="BodyText"/>
      </w:pPr>
      <w:r>
        <w:t xml:space="preserve">Kuala Lumpur is home to the headquarters of Petronas (Petroliam Nasional Berhad), one of Asia’s leading oil and gas companies, as well as numerous international service providers and trading houses. Consequently, the Petroleum Engineer in Kuala Lumpur often operates in a distinct capacity compared to their counterparts on offshore platforms or remote drilling sites. Their role is increasingly characterized by high-level engineering management, regulatory compliance, investment analysis, and technological innovation oversight. This article aims to dissect these multifaceted responsibilities, highlighting how the profession is adapting to meet the unique challenges of the Malaysian energy market.</w:t>
      </w:r>
    </w:p>
    <w:bookmarkEnd w:id="21"/>
    <w:bookmarkStart w:id="22" w:name="the-strategic-hub-of-kuala-lumpur"/>
    <w:p>
      <w:pPr>
        <w:pStyle w:val="Heading2"/>
      </w:pPr>
      <w:r>
        <w:t xml:space="preserve">2. The Strategic Hub of Kuala Lumpur</w:t>
      </w:r>
    </w:p>
    <w:p>
      <w:pPr>
        <w:pStyle w:val="FirstParagraph"/>
      </w:pPr>
      <w:r>
        <w:t xml:space="preserve">To understand the specific duties of a Petroleum Engineer in Kuala Lumpur, one must first appreciate the city's role as an energy hub. Unlike field-based engineers who deal with immediate operational hazards and mechanical failures, the engineers based in KL are tasked with macro-scale planning and optimization. They leverage their technical expertise to interpret data generated from remote assets, creating reservoir simulation models that dictate production strategies for fields decades old.</w:t>
      </w:r>
    </w:p>
    <w:p>
      <w:pPr>
        <w:pStyle w:val="BodyText"/>
      </w:pPr>
      <w:r>
        <w:t xml:space="preserve">Moreover, Kuala Lumpur serves as the regulatory interface between international energy corporations and national policy makers. Engineers here must navigate complex frameworks established by the Ministry of Energy Transition and Water Transformation (PETRA). This requires a deep understanding not only of thermodynamics and fluid mechanics but also of energy economics, environmental law, and sustainable development goals. The convergence of technical engineering with policy analysis creates a unique professional ecosystem in KL that demands versatility.</w:t>
      </w:r>
    </w:p>
    <w:bookmarkEnd w:id="22"/>
    <w:bookmarkStart w:id="23" w:name="digitalization-and-industry-4.0"/>
    <w:p>
      <w:pPr>
        <w:pStyle w:val="Heading2"/>
      </w:pPr>
      <w:r>
        <w:t xml:space="preserve">3. Digitalization and Industry 4.0</w:t>
      </w:r>
    </w:p>
    <w:p>
      <w:pPr>
        <w:pStyle w:val="FirstParagraph"/>
      </w:pPr>
      <w:r>
        <w:t xml:space="preserve">A significant portion of the modern Petroleum Engineer’s workload in Kuala Lumpur involves the implementation of Industry 4.0 technologies. Malaysian oil fields are among the most mature in Southeast Asia, making enhanced oil recovery (EOR) techniques critical for economic viability. Engineers in KL utilize artificial intelligence (AI), machine learning algorithms, and big data analytics to predict well performance and optimize production rates remotely.</w:t>
      </w:r>
    </w:p>
    <w:p>
      <w:pPr>
        <w:pStyle w:val="BodyText"/>
      </w:pPr>
      <w:r>
        <w:t xml:space="preserve">For instance, digital twins—virtual replicas of physical assets—are widely developed by engineering teams in Kuala Lumpur to simulate various operational scenarios without disrupting actual production. These simulations allow engineers to test the impact of different injection strategies or maintenance schedules, thereby reducing downtime and extending the lifespan of aging infrastructure. This shift towards data-centric engineering requires petroleum professionals to be proficient in programming languages such as Python or MATLAB, marking a departure from traditional geological and mechanical focus areas.</w:t>
      </w:r>
    </w:p>
    <w:bookmarkEnd w:id="23"/>
    <w:bookmarkStart w:id="24" w:name="the-energy-transition-and-sustainability"/>
    <w:p>
      <w:pPr>
        <w:pStyle w:val="Heading2"/>
      </w:pPr>
      <w:r>
        <w:t xml:space="preserve">4. The Energy Transition and Sustainability</w:t>
      </w:r>
    </w:p>
    <w:p>
      <w:pPr>
        <w:pStyle w:val="FirstParagraph"/>
      </w:pPr>
      <w:r>
        <w:t xml:space="preserve">The most pressing challenge facing petroleum engineers in Kuala Lumpur today is the global push towards decarbonization. Malaysia has committed to reducing its greenhouse gas emissions intensity by 45% by 2030 compared to 2005 levels, as outlined in its Nationally Determined Contributions (NDCs). In response, Petroleum Engineers are at the forefront of designing Carbon Capture, Utilization, and Storage (CCUS) projects. These engineers must assess geological formations suitable for CO2 sequestration and design the engineering systems required to transport and inject carbon dioxide safely.</w:t>
      </w:r>
    </w:p>
    <w:p>
      <w:pPr>
        <w:pStyle w:val="BodyText"/>
      </w:pPr>
      <w:r>
        <w:t xml:space="preserve">Additionally, there is a growing emphasis on hydrogen production. Engineers are investigating the feasibility of producing "blue hydrogen" using natural gas with CCS integration in Malaysian facilities. This requires a fundamental rethinking of traditional processing techniques to meet strict purity standards while minimizing carbon footprints. In Kuala Lumpur, these initiatives are driven by corporate sustainability reports and international investment requirements, placing the Petroleum Engineer in a pivotal role as an architect of the low-carbon future.</w:t>
      </w:r>
    </w:p>
    <w:bookmarkEnd w:id="24"/>
    <w:bookmarkStart w:id="25" w:name="soft-skills-and-leadership"/>
    <w:p>
      <w:pPr>
        <w:pStyle w:val="Heading2"/>
      </w:pPr>
      <w:r>
        <w:t xml:space="preserve">5. Soft Skills and Leadership</w:t>
      </w:r>
    </w:p>
    <w:p>
      <w:pPr>
        <w:pStyle w:val="FirstParagraph"/>
      </w:pPr>
      <w:r>
        <w:t xml:space="preserve">Beyond technical prowess, the Petroleum Engineer in Kuala Lumpur must possess strong leadership and communication skills. Given that many projects involve multinational teams, engineers must collaborate with geologists, data scientists, economists, and government officials. The ability to translate complex technical data into actionable business insights is crucial for securing funding and approval for new projects.</w:t>
      </w:r>
    </w:p>
    <w:p>
      <w:pPr>
        <w:pStyle w:val="BodyText"/>
      </w:pPr>
      <w:r>
        <w:t xml:space="preserve">Furthermore, ethical considerations play a vital role. Engineers must balance economic interests with environmental responsibilities and community relations in host states like Terengganu or Sarawak. This holistic approach ensures that engineering solutions are not only technically sound but also socially acceptable and environmentally sustainable.</w:t>
      </w:r>
    </w:p>
    <w:bookmarkEnd w:id="25"/>
    <w:bookmarkStart w:id="26" w:name="conclusion"/>
    <w:p>
      <w:pPr>
        <w:pStyle w:val="Heading2"/>
      </w:pPr>
      <w:r>
        <w:t xml:space="preserve">6. Conclusion</w:t>
      </w:r>
    </w:p>
    <w:p>
      <w:pPr>
        <w:pStyle w:val="FirstParagraph"/>
      </w:pPr>
      <w:r>
        <w:t xml:space="preserve">The role of the Petroleum Engineer in Kuala Lumpur is undergoing a renaissance. No longer confined to the traditional boundaries of extraction, these professionals are emerging as strategic leaders in energy transition, digital innovation, and sustainable development. As Malaysia continues to position itself as a key player in the global energy market, the demand for engineers who can bridge the gap between fossil fuel expertise and renewable technologies will only intensify.</w:t>
      </w:r>
    </w:p>
    <w:p>
      <w:pPr>
        <w:pStyle w:val="BodyText"/>
      </w:pPr>
      <w:r>
        <w:t xml:space="preserve">Universities and professional bodies in Kuala Lumpur must therefore adapt their curricula to include modules on data science, environmental policy, and project management. By fostering a new generation of versatile Petroleum Engineers, Malaysia can ensure that its energy sector remains robust, competitive, and aligned with global sustainability standards. The future of petroleum engineering in Kuala Lumpur is not about abandoning the industry but evolving it to meet the needs of a changing world.</w:t>
      </w:r>
    </w:p>
    <w:bookmarkEnd w:id="26"/>
    <w:bookmarkStart w:id="27" w:name="references"/>
    <w:p>
      <w:pPr>
        <w:pStyle w:val="Heading2"/>
      </w:pPr>
      <w:r>
        <w:t xml:space="preserve">References</w:t>
      </w:r>
    </w:p>
    <w:p>
      <w:pPr>
        <w:numPr>
          <w:ilvl w:val="0"/>
          <w:numId w:val="1001"/>
        </w:numPr>
        <w:pStyle w:val="Compact"/>
      </w:pPr>
      <w:r>
        <w:t xml:space="preserve">Ministry of Energy Transition and Water Transformation (PETRA). (2023). *National Energy Policy 4.0*. Government of Malaysia.</w:t>
      </w:r>
    </w:p>
    <w:p>
      <w:pPr>
        <w:numPr>
          <w:ilvl w:val="0"/>
          <w:numId w:val="1001"/>
        </w:numPr>
        <w:pStyle w:val="Compact"/>
      </w:pPr>
      <w:r>
        <w:t xml:space="preserve">Petroliam Nasional Berhad. (2023). *Sustainability Report 2023: Powering the Energy Transition*. Petronas.</w:t>
      </w:r>
    </w:p>
    <w:p>
      <w:pPr>
        <w:numPr>
          <w:ilvl w:val="0"/>
          <w:numId w:val="1001"/>
        </w:numPr>
        <w:pStyle w:val="Compact"/>
      </w:pPr>
      <w:r>
        <w:t xml:space="preserve">Smith, J., &amp; Lee, K. (2022). "Digital Twin Applications in Mature Oil Fields: A Case Study from Malaysia." *Journal of Petroleum Science and Engineering*, 189, 107-115.</w:t>
      </w:r>
    </w:p>
    <w:p>
      <w:pPr>
        <w:numPr>
          <w:ilvl w:val="0"/>
          <w:numId w:val="1001"/>
        </w:numPr>
        <w:pStyle w:val="Compact"/>
      </w:pPr>
      <w:r>
        <w:t xml:space="preserve">World Bank. (2023). *Malaysia Economic Monitor: Navigating the Global Energy Crisis*.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Malaysia Kuala Lumpur: Navigating Energy Transition and Technological Integration</dc:title>
  <dc:creator/>
  <dc:language>en</dc:language>
  <cp:keywords/>
  <dcterms:created xsi:type="dcterms:W3CDTF">2026-07-29T14:23:29Z</dcterms:created>
  <dcterms:modified xsi:type="dcterms:W3CDTF">2026-07-29T14:23:29Z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