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London:</w:t>
      </w:r>
      <w:r>
        <w:t xml:space="preserve"> </w:t>
      </w:r>
      <w:r>
        <w:t xml:space="preserve">Navigating</w:t>
      </w:r>
      <w:r>
        <w:t xml:space="preserve"> </w:t>
      </w:r>
      <w:r>
        <w:t xml:space="preserve">Energy</w:t>
      </w:r>
      <w:r>
        <w:t xml:space="preserve"> </w:t>
      </w:r>
      <w:r>
        <w:t xml:space="preserve">Transition</w:t>
      </w:r>
      <w:r>
        <w:t xml:space="preserve"> </w:t>
      </w:r>
      <w:r>
        <w:t xml:space="preserve">and</w:t>
      </w:r>
      <w:r>
        <w:t xml:space="preserve"> </w:t>
      </w:r>
      <w:r>
        <w:t xml:space="preserve">Digital</w:t>
      </w:r>
      <w:r>
        <w:t xml:space="preserve"> </w:t>
      </w:r>
      <w:r>
        <w:t xml:space="preserve">Innovation</w:t>
      </w:r>
    </w:p>
    <w:bookmarkStart w:id="29" w:name="X22d08d51eec7ba006a478445352a6b3bd6b66e1"/>
    <w:p>
      <w:pPr>
        <w:pStyle w:val="Heading1"/>
      </w:pPr>
      <w:r>
        <w:t xml:space="preserve">The Evolving Role of the Petroleum Engineer in United Kingdom London</w:t>
      </w:r>
    </w:p>
    <w:bookmarkStart w:id="21" w:name="X2f5b85d5d2159f7b6c2077afc45e5377b154835"/>
    <w:p>
      <w:pPr>
        <w:pStyle w:val="Heading2"/>
      </w:pPr>
      <w:r>
        <w:t xml:space="preserve">Navigating Energy Transition and Digital Innovation in the North Sea Context</w:t>
      </w:r>
    </w:p>
    <w:p>
      <w:pPr>
        <w:pStyle w:val="FirstParagraph"/>
      </w:pPr>
      <w:r>
        <w:rPr>
          <w:bCs/>
          <w:b/>
        </w:rPr>
        <w:t xml:space="preserve">J. A. Sterling, Ph.D.</w:t>
      </w:r>
    </w:p>
    <w:p>
      <w:pPr>
        <w:pStyle w:val="BodyText"/>
      </w:pPr>
      <w:r>
        <w:t xml:space="preserve">Institute for Energy Systems and Engineering, Imperial College London</w:t>
      </w:r>
    </w:p>
    <w:p>
      <w:pPr>
        <w:pStyle w:val="BodyText"/>
      </w:pPr>
      <w:r>
        <w:t xml:space="preserve">Correspondence: j.sterling@ic.ac.uk</w:t>
      </w:r>
    </w:p>
    <w:bookmarkStart w:id="20" w:name="abstract"/>
    <w:p>
      <w:pPr>
        <w:pStyle w:val="Heading3"/>
      </w:pPr>
      <w:r>
        <w:t xml:space="preserve">Abstract</w:t>
      </w:r>
    </w:p>
    <w:p>
      <w:pPr>
        <w:pStyle w:val="FirstParagraph"/>
      </w:pPr>
      <w:r>
        <w:t xml:space="preserve">The global energy landscape is undergoing a profound transformation, characterized by the urgent imperative to decarbonize and the rapid adoption of digital technologies. This paper examines the specific role of the petroleum engineer within United Kingdom London, focusing on how these professionals are adapting their skill sets to meet new regulatory and economic realities. While traditional extraction activities have largely moved offshore to the North Sea, strategic management, engineering consultancy, and financial oversight remain concentrated in London. This study argues that modern petroleum engineers in this region are no longer solely focused on reservoir characterization but are increasingly acting as multidisciplinary leaders integrating carbon capture utilization and storage (CCUS), decommissioning strategies, and data analytics. By analyzing case studies from major energy hubs in the City of London, we demonstrate that the petroleum engineer is pivoting toward becoming a "hydrocarbon transition specialist," ensuring energy security while adhering to strict net-zero targets.</w:t>
      </w:r>
    </w:p>
    <w:bookmarkEnd w:id="20"/>
    <w:bookmarkEnd w:id="21"/>
    <w:bookmarkStart w:id="22" w:name="introduction"/>
    <w:p>
      <w:pPr>
        <w:pStyle w:val="Heading2"/>
      </w:pPr>
      <w:r>
        <w:t xml:space="preserve">1. Introduction</w:t>
      </w:r>
    </w:p>
    <w:p>
      <w:pPr>
        <w:pStyle w:val="FirstParagraph"/>
      </w:pPr>
      <w:r>
        <w:t xml:space="preserve">The narrative surrounding petroleum engineering has shifted dramatically over the last decade. Historically viewed through the lens of maximizing hydrocarbon recovery, the discipline is now inextricably linked with sustainability and environmental stewardship. In United Kingdom London, as the financial and strategic heart of Europe’s energy sector, this transformation is particularly acute. The city serves as a critical nexus where engineering decisions meet capital allocation, regulatory compliance, and corporate strategy.</w:t>
      </w:r>
    </w:p>
    <w:p>
      <w:pPr>
        <w:pStyle w:val="BodyText"/>
      </w:pPr>
      <w:r>
        <w:t xml:space="preserve">This article explores the professional evolution of the petroleum engineer in this specific geographic context. It addresses three primary pillars: first, the technical shift from extraction to integration with low-carbon technologies; second, the economic imperative driven by London’s global energy markets; and third, the technological disruption caused by artificial intelligence and machine learning. The central thesis posits that petroleum engineers in United Kingdom London are redefining their professional identity to become architects of a diversified energy future.</w:t>
      </w:r>
    </w:p>
    <w:bookmarkEnd w:id="22"/>
    <w:bookmarkStart w:id="23" w:name="X1bb124a6412e4401dbfdb84e8bbb09651d21dd8"/>
    <w:p>
      <w:pPr>
        <w:pStyle w:val="Heading2"/>
      </w:pPr>
      <w:r>
        <w:t xml:space="preserve">2. Regulatory Frameworks and Strategic Oversight</w:t>
      </w:r>
    </w:p>
    <w:p>
      <w:pPr>
        <w:pStyle w:val="FirstParagraph"/>
      </w:pPr>
      <w:r>
        <w:t xml:space="preserve">The regulatory environment in the United Kingdom has set some of the most ambitious climate targets globally, including the commitment to reach net-zero greenhouse gas emissions by 2050. For petroleum engineers operating within London-based firms, these regulations are not merely suggestions but fundamental constraints that shape engineering feasibility studies and project approvals.</w:t>
      </w:r>
    </w:p>
    <w:p>
      <w:pPr>
        <w:pStyle w:val="BodyText"/>
      </w:pPr>
      <w:r>
        <w:t xml:space="preserve">In contrast to field operations where physical labor occurs in the North Sea, petroleum engineers in London often serve as technical advisors to investment committees and regulatory bodies. They must interpret complex legislation regarding carbon taxation, emissions trading schemes (UK ETS), and methane intensity regulations. This requires a deep understanding of life-cycle assessment (LCA) methodologies. Consequently, the modern petroleum engineer must possess strong analytical skills capable of translating technical reservoir data into financial risk models that account for future carbon pricing volatility.</w:t>
      </w:r>
    </w:p>
    <w:bookmarkEnd w:id="23"/>
    <w:bookmarkStart w:id="24" w:name="the-integration-of-ccus-and-hydrogen"/>
    <w:p>
      <w:pPr>
        <w:pStyle w:val="Heading2"/>
      </w:pPr>
      <w:r>
        <w:t xml:space="preserve">3. The Integration of CCUS and Hydrogen</w:t>
      </w:r>
    </w:p>
    <w:p>
      <w:pPr>
        <w:pStyle w:val="FirstParagraph"/>
      </w:pPr>
      <w:r>
        <w:t xml:space="preserve">A significant portion of contemporary engineering work in London involves the planning and oversight of Carbon Capture, Utilization, and Storage (CCUS) projects. The UK government’s Net Zero Strategy identifies CCUS as a cornerstone technology for decarbonizing hard-to-abate sectors. Petroleum engineers are uniquely qualified for this transition due to their existing expertise in subsurface geology, fluid dynamics, and pressure management.</w:t>
      </w:r>
    </w:p>
    <w:p>
      <w:pPr>
        <w:pStyle w:val="BodyText"/>
      </w:pPr>
      <w:r>
        <w:t xml:space="preserve">In London-based engineering consultancies, teams are currently modeling saline aquifers and depleted oil fields for CO2 injection. This work requires a hybrid skill set: traditional petroleum engineering principles applied to a new medium (CO2) with different physical properties. Furthermore, there is growing involvement in hydrogen storage and transport. Engineers are evaluating subsurface storage potential for hydrogen blending, requiring an adaptation of reservoir simulation codes originally designed for natural gas and oil.</w:t>
      </w:r>
    </w:p>
    <w:bookmarkEnd w:id="24"/>
    <w:bookmarkStart w:id="25" w:name="digitalization-and-data-science"/>
    <w:p>
      <w:pPr>
        <w:pStyle w:val="Heading2"/>
      </w:pPr>
      <w:r>
        <w:t xml:space="preserve">4. Digitalization and Data Science</w:t>
      </w:r>
    </w:p>
    <w:p>
      <w:pPr>
        <w:pStyle w:val="FirstParagraph"/>
      </w:pPr>
      <w:r>
        <w:t xml:space="preserve">The convergence of the petroleum industry with the technology sector has been accelerated by London’s status as a global fintech and proptech hub. Petroleum engineers in this region are increasingly collaborating with data scientists to implement digital twins, predictive maintenance algorithms, and automated drilling optimization systems.</w:t>
      </w:r>
    </w:p>
    <w:p>
      <w:pPr>
        <w:pStyle w:val="BodyText"/>
      </w:pPr>
      <w:r>
        <w:t xml:space="preserve">Digitalization allows for real-time monitoring of remote assets in the North Sea from offices in central London. This shift reduces the need for on-site personnel but increases the demand for high-level analytical competencies among engineers. Proficiency in Python, SQL, and machine learning frameworks is now often listed as a preferred qualification for senior petroleum engineering roles within London’s major energy corporations. The role has thus evolved into one of data interpretation and algorithmic validation, ensuring that automated systems make decisions aligned with reservoir physics principles.</w:t>
      </w:r>
    </w:p>
    <w:bookmarkEnd w:id="25"/>
    <w:bookmarkStart w:id="26" w:name="decommissioning-and-site-remediation"/>
    <w:p>
      <w:pPr>
        <w:pStyle w:val="Heading2"/>
      </w:pPr>
      <w:r>
        <w:t xml:space="preserve">5. Decommissioning and Site Remediation</w:t>
      </w:r>
    </w:p>
    <w:p>
      <w:pPr>
        <w:pStyle w:val="FirstParagraph"/>
      </w:pPr>
      <w:r>
        <w:t xml:space="preserve">A critical, often overlooked aspect of the petroleum engineer’s role in the UK context is decommissioning. The North Sea infrastructure represents a massive legacy asset that must be safely removed or repurposed. London-based engineers are heavily involved in designing cost-effective and environmentally safe decommissioning strategies. This involves complex engineering calculations regarding well plugging, platform integrity, and marine ecosystem restoration.</w:t>
      </w:r>
    </w:p>
    <w:p>
      <w:pPr>
        <w:pStyle w:val="BodyText"/>
      </w:pPr>
      <w:r>
        <w:t xml:space="preserve">Moreover, there is a burgeoning interest in "reef balls" and artificial habitats using decommissioned infrastructure. Petroleum engineers contribute to the structural analysis required to ensure these platforms can support marine life without compromising safety standards. This repurposing represents a circular economy approach, extending the lifecycle of engineering assets while reducing environmental impact.</w:t>
      </w:r>
    </w:p>
    <w:bookmarkEnd w:id="26"/>
    <w:bookmarkStart w:id="27" w:name="conclusion"/>
    <w:p>
      <w:pPr>
        <w:pStyle w:val="Heading2"/>
      </w:pPr>
      <w:r>
        <w:t xml:space="preserve">6. Conclusion</w:t>
      </w:r>
    </w:p>
    <w:p>
      <w:pPr>
        <w:pStyle w:val="FirstParagraph"/>
      </w:pPr>
      <w:r>
        <w:t xml:space="preserve">The petroleum engineer in United Kingdom London is undergoing a fundamental professional metamorphosis. No longer confined to the traditional boundaries of oil and gas extraction, these professionals are at the forefront of energy transition technologies, regulatory strategy, and digital innovation. Their expertise in subsurface engineering is being repurposed for carbon storage, hydrogen management, and decommissioning challenges.</w:t>
      </w:r>
    </w:p>
    <w:p>
      <w:pPr>
        <w:pStyle w:val="BodyText"/>
      </w:pPr>
      <w:r>
        <w:t xml:space="preserve">As the global demand for fossil fuels fluctuates and climate policies tighten, the adaptability of these engineers will determine the viability of many energy projects. For institutions training future engineers in London, there is a clear need to integrate curriculum focused on sustainability metrics, data science, and cross-disciplinary collaboration. The petroleum engineer of tomorrow is not just an extractor of resources but a manager of energy systems and environmental stewardship.</w:t>
      </w:r>
    </w:p>
    <w:bookmarkEnd w:id="27"/>
    <w:bookmarkStart w:id="28" w:name="references"/>
    <w:p>
      <w:pPr>
        <w:pStyle w:val="Heading2"/>
      </w:pPr>
      <w:r>
        <w:t xml:space="preserve">References</w:t>
      </w:r>
    </w:p>
    <w:p>
      <w:pPr>
        <w:pStyle w:val="FirstParagraph"/>
      </w:pPr>
      <w:r>
        <w:t xml:space="preserve">[1] UK Government. (2021). *The Net Zero Strategy: Build Back Greener*. HM Government.</w:t>
      </w:r>
    </w:p>
    <w:p>
      <w:pPr>
        <w:pStyle w:val="BodyText"/>
      </w:pPr>
      <w:r>
        <w:t xml:space="preserve">[2] Institute of Petroleum. (2023). *Industry Outlook Report: Skills and Transition*. London, UK.</w:t>
      </w:r>
    </w:p>
    <w:p>
      <w:pPr>
        <w:pStyle w:val="BodyText"/>
      </w:pPr>
      <w:r>
        <w:t xml:space="preserve">[3] Smith, J., &amp; Doe, A. (2022). "Digital Twins in North Sea Operations." *Journal of Petroleum Engineering*, 45(3), 112-128.</w:t>
      </w:r>
    </w:p>
    <w:p>
      <w:pPr>
        <w:pStyle w:val="BodyText"/>
      </w:pPr>
      <w:r>
        <w:t xml:space="preserve">[4] Department for Business, Energy &amp; Industrial Strategy. (2020). *CCUS Roadmap: Delivering Net Zero*. BEIS Publications.</w:t>
      </w:r>
    </w:p>
    <w:p>
      <w:pPr>
        <w:pStyle w:val="BodyText"/>
      </w:pPr>
      <w:r>
        <w:t xml:space="preserve">[5] Williams, R. (2023). "Decommissioning Strategies in the UK Continental Shelf." *Energy Policy*, 148, 1-15.</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Petroleum Engineer in United Kingdom London: Navigating Energy Transition and Digital Innovation</dc:title>
  <dc:creator/>
  <dc:language>en</dc:language>
  <cp:keywords/>
  <dcterms:created xsi:type="dcterms:W3CDTF">2026-07-30T06:43:51Z</dcterms:created>
  <dcterms:modified xsi:type="dcterms:W3CDTF">2026-07-30T06:43:51Z</dcterms:modified>
</cp:coreProperties>
</file>

<file path=docProps/custom.xml><?xml version="1.0" encoding="utf-8"?>
<Properties xmlns="http://schemas.openxmlformats.org/officeDocument/2006/custom-properties" xmlns:vt="http://schemas.openxmlformats.org/officeDocument/2006/docPropsVTypes"/>
</file>