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Miami,</w:t>
      </w:r>
      <w:r>
        <w:t xml:space="preserve"> </w:t>
      </w:r>
      <w:r>
        <w:t xml:space="preserve">United</w:t>
      </w:r>
      <w:r>
        <w:t xml:space="preserve"> </w:t>
      </w:r>
      <w:r>
        <w:t xml:space="preserve">States</w:t>
      </w:r>
    </w:p>
    <w:bookmarkStart w:id="20" w:name="Xc62488a7ea35837bc9f7b7bc386e97564de614a"/>
    <w:p>
      <w:pPr>
        <w:pStyle w:val="Heading1"/>
      </w:pPr>
      <w:r>
        <w:t xml:space="preserve">The Strategic Role of Petroleum Engineers in the Evolving Energy Landscape of Miami, United States</w:t>
      </w:r>
    </w:p>
    <w:p>
      <w:pPr>
        <w:pStyle w:val="FirstParagraph"/>
      </w:pPr>
      <w:r>
        <w:t xml:space="preserve">A Journal Article Analysis</w:t>
      </w:r>
    </w:p>
    <w:bookmarkEnd w:id="20"/>
    <w:bookmarkStart w:id="21" w:name="abstract"/>
    <w:p>
      <w:pPr>
        <w:pStyle w:val="Heading2"/>
      </w:pPr>
      <w:r>
        <w:t xml:space="preserve">Abstract</w:t>
      </w:r>
    </w:p>
    <w:p>
      <w:pPr>
        <w:pStyle w:val="FirstParagraph"/>
      </w:pPr>
      <w:r>
        <w:t xml:space="preserve">This article examines the critical contributions and evolving responsibilities of petroleum engineers within the context of Miami, United States. While historically associated with offshore drilling in the Gulf of Mexico, petroleum engineering disciplines are increasingly relevant to Miami due to its unique geological challenges, infrastructure demands, and strategic position as a hub for energy logistics in South Florida. This paper explores how technical expertise in fluid dynamics, reservoir management, and subsurface characterization is being adapted to address urban energy security and environmental sustainability in one of the most vulnerable metropolitan areas in the nation.</w:t>
      </w:r>
    </w:p>
    <w:bookmarkEnd w:id="21"/>
    <w:bookmarkStart w:id="22" w:name="introduction"/>
    <w:p>
      <w:pPr>
        <w:pStyle w:val="Heading2"/>
      </w:pPr>
      <w:r>
        <w:t xml:space="preserve">Introduction</w:t>
      </w:r>
    </w:p>
    <w:p>
      <w:pPr>
        <w:pStyle w:val="FirstParagraph"/>
      </w:pPr>
      <w:r>
        <w:t xml:space="preserve">The term "Petroleum Engineer" often conjures images of offshore platforms or remote desert drilling sites. However, in the modern energy paradigm, particularly within complex urban environments like Miami, Florida, United States, the role has expanded significantly. Miami presents a unique case study due to its proximity to natural gas reserves in the Straits of Florida and its reliance on robust energy infrastructure for both residential stability and industrial continuity. As the United States navigates a transition toward diversified energy portfolios, petroleum engineers are essential not only for extraction but also for carbon capture integration, geothermal optimization, and ensuring the integrity of aging underground utilities.</w:t>
      </w:r>
    </w:p>
    <w:bookmarkEnd w:id="22"/>
    <w:bookmarkStart w:id="23" w:name="X844f274e5a857dec7d41a854d14f6234d027a1b"/>
    <w:p>
      <w:pPr>
        <w:pStyle w:val="Heading2"/>
      </w:pPr>
      <w:r>
        <w:t xml:space="preserve">Geological Context and Resource Accessibility</w:t>
      </w:r>
    </w:p>
    <w:p>
      <w:pPr>
        <w:pStyle w:val="FirstParagraph"/>
      </w:pPr>
      <w:r>
        <w:t xml:space="preserve">Miami sits atop limestone aquifers that are susceptible to saltwater intrusion. While not a traditional oil-producing region in the same vein as Texas or Oklahoma, South Florida possesses significant natural gas hydrates and associated hydrocarbon reserves in offshore basins. Petroleum engineers play a pivotal role in assessing these resources using advanced seismic imaging and reservoir simulation techniques. Their expertise ensures that any potential extraction activities are conducted with minimal impact on the fragile coastal ecosystem.</w:t>
      </w:r>
    </w:p>
    <w:p>
      <w:pPr>
        <w:pStyle w:val="BodyText"/>
      </w:pPr>
      <w:r>
        <w:t xml:space="preserve">Furthermore, the engineering principles employed by petroleum specialists are critical for managing aquifer systems. The same mathematical models used to predict oil flow through porous rock are applied to understand freshwater movement in Miami's karst topography. This cross-disciplinary application highlights the versatility of petroleum engineering knowledge within the United States' southeastern energy sector.</w:t>
      </w:r>
    </w:p>
    <w:bookmarkEnd w:id="23"/>
    <w:bookmarkStart w:id="24" w:name="energy-infrastructure-and-logistics"/>
    <w:p>
      <w:pPr>
        <w:pStyle w:val="Heading2"/>
      </w:pPr>
      <w:r>
        <w:t xml:space="preserve">Energy Infrastructure and Logistics</w:t>
      </w:r>
    </w:p>
    <w:p>
      <w:pPr>
        <w:pStyle w:val="FirstParagraph"/>
      </w:pPr>
      <w:r>
        <w:t xml:space="preserve">Miami serves as a major port city and logistics hub for the eastern seaboard. Petroleum engineers are instrumental in designing and maintaining pipelines, storage facilities, and refining interfaces that support the distribution of fuel across South Florida. The complexity of Miami's urban geography requires sophisticated engineering solutions to minimize surface disruption while ensuring efficient energy transport.</w:t>
      </w:r>
    </w:p>
    <w:p>
      <w:pPr>
        <w:pStyle w:val="BodyText"/>
      </w:pPr>
      <w:r>
        <w:t xml:space="preserve">In recent years, there has been a heightened focus on LNG (Liquefied Natural Gas) terminals in the region. Petroleum engineers contribute to safety protocols, pressure management systems, and thermal efficiency studies for these facilities. Their work ensures that Miami remains resilient against supply chain disruptions, securing energy independence for local industries and households.</w:t>
      </w:r>
    </w:p>
    <w:bookmarkEnd w:id="24"/>
    <w:bookmarkStart w:id="25" w:name="X6c529a1bc2b438c22bf88e35f9dd2565e8ff03e"/>
    <w:p>
      <w:pPr>
        <w:pStyle w:val="Heading2"/>
      </w:pPr>
      <w:r>
        <w:t xml:space="preserve">Environmental Sustainability and Carbon Management</w:t>
      </w:r>
    </w:p>
    <w:p>
      <w:pPr>
        <w:pStyle w:val="FirstParagraph"/>
      </w:pPr>
      <w:r>
        <w:t xml:space="preserve">As the United States prioritizes climate resilience, petroleum engineers are at the forefront of developing carbon capture, utilization, and storage (CCUS) technologies. In Miami, where sea-level rise poses an existential threat to coastal infrastructure, CCUS projects offer a dual benefit: reducing atmospheric carbon dioxide and potentially utilizing stored CO2 for enhanced geothermal systems.</w:t>
      </w:r>
    </w:p>
    <w:p>
      <w:pPr>
        <w:pStyle w:val="BodyText"/>
      </w:pPr>
      <w:r>
        <w:t xml:space="preserve">Engineers in this field are tasked with evaluating subsurface sites for long-term storage viability. This requires precise modeling of rock mechanics and fluid interactions to prevent leakage. By integrating renewable energy sources with traditional hydrocarbon management strategies, petroleum engineers are helping Miami transition toward a low-carbon economy without compromising energy reliability.</w:t>
      </w:r>
    </w:p>
    <w:bookmarkEnd w:id="25"/>
    <w:bookmarkStart w:id="26" w:name="challenges-and-future-directions"/>
    <w:p>
      <w:pPr>
        <w:pStyle w:val="Heading2"/>
      </w:pPr>
      <w:r>
        <w:t xml:space="preserve">Challenges and Future Directions</w:t>
      </w:r>
    </w:p>
    <w:p>
      <w:pPr>
        <w:pStyle w:val="FirstParagraph"/>
      </w:pPr>
      <w:r>
        <w:t xml:space="preserve">The integration of petroleum engineering practices in Miami is not without challenges. Regulatory hurdles, public perception regarding fossil fuels, and the technical complexities of working in a karst environment require innovative approaches. Collaboration between academic institutions, private industry, and government agencies is essential to foster a workforce skilled in both traditional petroleum techniques and modern sustainability metrics.</w:t>
      </w:r>
    </w:p>
    <w:p>
      <w:pPr>
        <w:pStyle w:val="BodyText"/>
      </w:pPr>
      <w:r>
        <w:t xml:space="preserve">Looking ahead, the role of petroleum engineers in Miami will likely expand into hybrid energy systems. This includes optimizing geothermal wells for district heating and cooling solutions in high-rise buildings. Such initiatives require deep subsurface knowledge that is uniquely possessed by professionals trained in reservoir engineering.</w:t>
      </w:r>
    </w:p>
    <w:bookmarkEnd w:id="26"/>
    <w:bookmarkStart w:id="27" w:name="conclusion"/>
    <w:p>
      <w:pPr>
        <w:pStyle w:val="Heading2"/>
      </w:pPr>
      <w:r>
        <w:t xml:space="preserve">Conclusion</w:t>
      </w:r>
    </w:p>
    <w:p>
      <w:pPr>
        <w:pStyle w:val="FirstParagraph"/>
      </w:pPr>
      <w:r>
        <w:t xml:space="preserve">In conclusion, the significance of petroleum engineers in Miami, United States, extends far beyond traditional extraction roles. They are key players in safeguarding energy infrastructure, managing water resources through analogical applications of fluid dynamics, and leading the charge in carbon management technologies. As Miami continues to grow as a global city with unique environmental vulnerabilities, the strategic oversight provided by petroleum engineers will be indispensable. Their ability to adapt technical skills to local challenges underscores their enduring value in the American energy landscape.</w:t>
      </w:r>
    </w:p>
    <w:bookmarkEnd w:id="27"/>
    <w:bookmarkStart w:id="28" w:name="references"/>
    <w:p>
      <w:pPr>
        <w:pStyle w:val="Heading2"/>
      </w:pPr>
      <w:r>
        <w:t xml:space="preserve">References</w:t>
      </w:r>
    </w:p>
    <w:p>
      <w:pPr>
        <w:numPr>
          <w:ilvl w:val="0"/>
          <w:numId w:val="1001"/>
        </w:numPr>
        <w:pStyle w:val="Compact"/>
      </w:pPr>
      <w:r>
        <w:t xml:space="preserve">United States Energy Information Administration. (2023). Regional Energy Outlook: South Florida.</w:t>
      </w:r>
    </w:p>
    <w:p>
      <w:pPr>
        <w:numPr>
          <w:ilvl w:val="0"/>
          <w:numId w:val="1001"/>
        </w:numPr>
        <w:pStyle w:val="Compact"/>
      </w:pPr>
      <w:r>
        <w:t xml:space="preserve">Florida Geological Survey. (2022). Hydrogeology of the Biscayne Aquifer and Associated Risks.</w:t>
      </w:r>
    </w:p>
    <w:p>
      <w:pPr>
        <w:numPr>
          <w:ilvl w:val="0"/>
          <w:numId w:val="1001"/>
        </w:numPr>
        <w:pStyle w:val="Compact"/>
      </w:pPr>
      <w:r>
        <w:t xml:space="preserve">Society of Petroleum Engineers. (n.d.). Sustainability in Practice: Carbon Capture Case Studies from Urban Environments.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Engineers in the Evolving Energy Landscape of Miami, United States</dc:title>
  <dc:creator/>
  <dc:language>en</dc:language>
  <cp:keywords/>
  <dcterms:created xsi:type="dcterms:W3CDTF">2026-07-29T04:06:56Z</dcterms:created>
  <dcterms:modified xsi:type="dcterms:W3CDTF">2026-07-29T04:06:56Z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