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An</w:t>
      </w:r>
      <w:r>
        <w:t xml:space="preserve"> </w:t>
      </w:r>
      <w:r>
        <w:t xml:space="preserve">Academic</w:t>
      </w:r>
      <w:r>
        <w:t xml:space="preserve"> </w:t>
      </w:r>
      <w:r>
        <w:t xml:space="preserve">Perspective</w:t>
      </w:r>
    </w:p>
    <w:bookmarkStart w:id="28" w:name="Xd1d46905718d6d1e72a35533bf33427c2b61db1"/>
    <w:p>
      <w:pPr>
        <w:pStyle w:val="Heading1"/>
      </w:pPr>
      <w:r>
        <w:t xml:space="preserve">The Evolving Role of the Pharmacist in the Federal District: Clinical Integration and Public Health Challenges</w:t>
      </w:r>
    </w:p>
    <w:p>
      <w:pPr>
        <w:pStyle w:val="FirstParagraph"/>
      </w:pPr>
      <w:r>
        <w:rPr>
          <w:bCs/>
          <w:b/>
        </w:rPr>
        <w:t xml:space="preserve">Jane Doe, PhD</w:t>
      </w:r>
      <w:r>
        <w:br/>
      </w:r>
      <w:r>
        <w:rPr>
          <w:bCs/>
          <w:b/>
        </w:rPr>
        <w:t xml:space="preserve">Institute of Pharmaceutical Sciences, University of Brasília</w:t>
      </w:r>
      <w:r>
        <w:br/>
      </w:r>
      <w:r>
        <w:rPr>
          <w:bCs/>
          <w:b/>
        </w:rPr>
        <w:t xml:space="preserve">Date: October 26, 2023</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Pharmacist</w:t>
      </w:r>
      <w:r>
        <w:t xml:space="preserve"> </w:t>
      </w:r>
      <w:r>
        <w:t xml:space="preserve">within the specific socio-political and healthcare context of</w:t>
      </w:r>
      <w:r>
        <w:t xml:space="preserve"> </w:t>
      </w:r>
      <w:r>
        <w:rPr>
          <w:bCs/>
          <w:b/>
        </w:rPr>
        <w:t xml:space="preserve">Brazil Brasília</w:t>
      </w:r>
      <w:r>
        <w:t xml:space="preserve">, the capital of Brazil. Historically confined to compounding and dispensing, pharmacists are increasingly recognized as essential clinical providers. This study analyzes how pharmacist-led interventions in primary care units across the Federal District impact chronic disease management, antimicrobial stewardship, and patient education. Despite significant advances in legislation and professional recognition since 2007, barriers remain regarding reimbursement models and interprofessional collaboration. The findings suggest that integrating pharmacists into multidisciplinary teams in</w:t>
      </w:r>
      <w:r>
        <w:t xml:space="preserve"> </w:t>
      </w:r>
      <w:r>
        <w:rPr>
          <w:bCs/>
          <w:b/>
        </w:rPr>
        <w:t xml:space="preserve">Brazil Brasília</w:t>
      </w:r>
      <w:r>
        <w:t xml:space="preserve"> </w:t>
      </w:r>
      <w:r>
        <w:t xml:space="preserve">yields improved health outcomes for the population served by the Unified Health System (SUS), necessitating further policy support to fully realize this potential.</w:t>
      </w:r>
    </w:p>
    <w:bookmarkEnd w:id="20"/>
    <w:bookmarkStart w:id="21" w:name="introduction"/>
    <w:p>
      <w:pPr>
        <w:pStyle w:val="Heading2"/>
      </w:pPr>
      <w:r>
        <w:t xml:space="preserve">Introduction</w:t>
      </w:r>
    </w:p>
    <w:p>
      <w:pPr>
        <w:pStyle w:val="FirstParagraph"/>
      </w:pPr>
      <w:r>
        <w:t xml:space="preserve">The landscape of healthcare in Brazil has undergone significant transformation over the last two decades, driven by demographic shifts, an epidemiological transition towards non-communicable diseases, and a strengthening of universal health coverage through the Sistema Único de Saúde (SUS). At the heart of this evolution is the changing identity and function of the</w:t>
      </w:r>
      <w:r>
        <w:t xml:space="preserve"> </w:t>
      </w:r>
      <w:r>
        <w:rPr>
          <w:bCs/>
          <w:b/>
        </w:rPr>
        <w:t xml:space="preserve">Pharmacist</w:t>
      </w:r>
      <w:r>
        <w:t xml:space="preserve">. No longer merely custodians of inventory or compounders in isolated apothecaries, pharmacists are now frontline healthcare professionals tasked with medication therapy management, preventive care, and health promotion.</w:t>
      </w:r>
    </w:p>
    <w:p>
      <w:pPr>
        <w:pStyle w:val="BodyText"/>
      </w:pPr>
      <w:r>
        <w:t xml:space="preserve">This article focuses specifically on</w:t>
      </w:r>
      <w:r>
        <w:t xml:space="preserve"> </w:t>
      </w:r>
      <w:r>
        <w:rPr>
          <w:bCs/>
          <w:b/>
        </w:rPr>
        <w:t xml:space="preserve">Brazil Brasília</w:t>
      </w:r>
      <w:r>
        <w:t xml:space="preserve">, the federal capital. As the seat of government and home to a highly educated population yet characterized by stark social inequalities between satellite cities and the Plano Piloto,</w:t>
      </w:r>
      <w:r>
        <w:t xml:space="preserve"> </w:t>
      </w:r>
      <w:r>
        <w:rPr>
          <w:bCs/>
          <w:b/>
        </w:rPr>
        <w:t xml:space="preserve">Brazil Brasília</w:t>
      </w:r>
      <w:r>
        <w:t xml:space="preserve"> </w:t>
      </w:r>
      <w:r>
        <w:t xml:space="preserve">presents a unique microcosm for studying healthcare delivery. The concentration of federal institutions in</w:t>
      </w:r>
      <w:r>
        <w:t xml:space="preserve"> </w:t>
      </w:r>
      <w:r>
        <w:rPr>
          <w:bCs/>
          <w:b/>
        </w:rPr>
        <w:t xml:space="preserve">Brazil Brasília</w:t>
      </w:r>
      <w:r>
        <w:t xml:space="preserve"> </w:t>
      </w:r>
      <w:r>
        <w:t xml:space="preserve">has led to advanced pilot projects in health policy. Understanding the role of the</w:t>
      </w:r>
      <w:r>
        <w:t xml:space="preserve"> </w:t>
      </w:r>
      <w:r>
        <w:rPr>
          <w:bCs/>
          <w:b/>
        </w:rPr>
        <w:t xml:space="preserve">Pharmacist</w:t>
      </w:r>
      <w:r>
        <w:t xml:space="preserve"> </w:t>
      </w:r>
      <w:r>
        <w:t xml:space="preserve">here provides critical insights for national implementation strategies.</w:t>
      </w:r>
    </w:p>
    <w:bookmarkEnd w:id="21"/>
    <w:bookmarkStart w:id="22" w:name="X9fe3b6a558f0af1cdf5c784a3318a6763e3d462"/>
    <w:p>
      <w:pPr>
        <w:pStyle w:val="Heading2"/>
      </w:pPr>
      <w:r>
        <w:t xml:space="preserve">The Legislative and Professional Framework</w:t>
      </w:r>
    </w:p>
    <w:p>
      <w:pPr>
        <w:pStyle w:val="FirstParagraph"/>
      </w:pPr>
      <w:r>
        <w:t xml:space="preserve">A pivotal moment for the profession occurred in 2007, when new legislation in Brazil allowed pharmacists to perform clinical activities outside of hospital settings, including primary care. This marked a departure from the traditional model where therapeutic decisions were exclusively the domain of physicians. In</w:t>
      </w:r>
      <w:r>
        <w:t xml:space="preserve"> </w:t>
      </w:r>
      <w:r>
        <w:rPr>
          <w:bCs/>
          <w:b/>
        </w:rPr>
        <w:t xml:space="preserve">Brazil Brasília</w:t>
      </w:r>
      <w:r>
        <w:t xml:space="preserve">, this legislative change was rapidly adopted by local health secretariats.</w:t>
      </w:r>
    </w:p>
    <w:p>
      <w:pPr>
        <w:pStyle w:val="BodyText"/>
      </w:pPr>
      <w:r>
        <w:t xml:space="preserve">The role of the</w:t>
      </w:r>
      <w:r>
        <w:t xml:space="preserve"> </w:t>
      </w:r>
      <w:r>
        <w:rPr>
          <w:bCs/>
          <w:b/>
        </w:rPr>
        <w:t xml:space="preserve">Pharmacist</w:t>
      </w:r>
      <w:r>
        <w:t xml:space="preserve"> </w:t>
      </w:r>
      <w:r>
        <w:t xml:space="preserve">in public health now encompasses several key domains. First is the management of chronic conditions such as hypertension and diabetes, which are prevalent in urban centers like</w:t>
      </w:r>
      <w:r>
        <w:t xml:space="preserve"> </w:t>
      </w:r>
      <w:r>
        <w:rPr>
          <w:bCs/>
          <w:b/>
        </w:rPr>
        <w:t xml:space="preserve">Brazil Brasília</w:t>
      </w:r>
      <w:r>
        <w:t xml:space="preserve">. Pharmacists conduct medication reviews, assess adherence, and monitor clinical markers. Second is antimicrobial stewardship, a critical issue given the rising threat of drug-resistant bacteria. In hospital settings across</w:t>
      </w:r>
      <w:r>
        <w:t xml:space="preserve"> </w:t>
      </w:r>
      <w:r>
        <w:rPr>
          <w:bCs/>
          <w:b/>
        </w:rPr>
        <w:t xml:space="preserve">Brazil Brasília</w:t>
      </w:r>
      <w:r>
        <w:t xml:space="preserve">, pharmacists work to optimize antibiotic usage based on local resistance patterns.</w:t>
      </w:r>
    </w:p>
    <w:bookmarkEnd w:id="22"/>
    <w:bookmarkStart w:id="23" w:name="Xf09948816e3d01714b671e44bc03453e2556f11"/>
    <w:p>
      <w:pPr>
        <w:pStyle w:val="Heading2"/>
      </w:pPr>
      <w:r>
        <w:t xml:space="preserve">Clinical Practice in Primary Care Units (UBS)</w:t>
      </w:r>
    </w:p>
    <w:p>
      <w:pPr>
        <w:pStyle w:val="FirstParagraph"/>
      </w:pPr>
      <w:r>
        <w:t xml:space="preserve">In the primary care network of</w:t>
      </w:r>
      <w:r>
        <w:t xml:space="preserve"> </w:t>
      </w:r>
      <w:r>
        <w:rPr>
          <w:bCs/>
          <w:b/>
        </w:rPr>
        <w:t xml:space="preserve">Brazil Brasília</w:t>
      </w:r>
      <w:r>
        <w:t xml:space="preserve">, Community Health Pharmacies and Basic Health Units (Unidades Básicas de Saúde - UBS) have integrated pharmacists into multidisciplinary teams. Research indicates that patients managed by these teams show better glycemic control and blood pressure reduction compared to standard care models. The</w:t>
      </w:r>
      <w:r>
        <w:t xml:space="preserve"> </w:t>
      </w:r>
      <w:r>
        <w:rPr>
          <w:bCs/>
          <w:b/>
        </w:rPr>
        <w:t xml:space="preserve">Pharmacist</w:t>
      </w:r>
      <w:r>
        <w:t xml:space="preserve"> </w:t>
      </w:r>
      <w:r>
        <w:t xml:space="preserve">acts as the most accessible healthcare professional, often being the first point of contact for minor ailments or medication queries.</w:t>
      </w:r>
    </w:p>
    <w:p>
      <w:pPr>
        <w:pStyle w:val="BodyText"/>
      </w:pPr>
      <w:r>
        <w:t xml:space="preserve">Furthermore, the role extends to vaccination campaigns and health education. In</w:t>
      </w:r>
      <w:r>
        <w:t xml:space="preserve"> </w:t>
      </w:r>
      <w:r>
        <w:rPr>
          <w:bCs/>
          <w:b/>
        </w:rPr>
        <w:t xml:space="preserve">Brazil Brasília</w:t>
      </w:r>
      <w:r>
        <w:t xml:space="preserve">, pharmacists have played instrumental roles in organizing large-scale immunization efforts, ensuring cold chain integrity, and educating vulnerable populations about vaccine safety. This proactive approach is vital in a diverse city where socioeconomic status significantly influences health literacy.</w:t>
      </w:r>
    </w:p>
    <w:bookmarkEnd w:id="23"/>
    <w:bookmarkStart w:id="24" w:name="challenges-and-barriers-to-integration"/>
    <w:p>
      <w:pPr>
        <w:pStyle w:val="Heading2"/>
      </w:pPr>
      <w:r>
        <w:t xml:space="preserve">Challenges and Barriers to Integration</w:t>
      </w:r>
    </w:p>
    <w:p>
      <w:pPr>
        <w:pStyle w:val="FirstParagraph"/>
      </w:pPr>
      <w:r>
        <w:t xml:space="preserve">Despite these advancements, significant challenges persist. One major hurdle is the lack of specific billing codes for clinical pharmacy services within the SUS framework in many municipalities within</w:t>
      </w:r>
      <w:r>
        <w:t xml:space="preserve"> </w:t>
      </w:r>
      <w:r>
        <w:rPr>
          <w:bCs/>
          <w:b/>
        </w:rPr>
        <w:t xml:space="preserve">Brazil Brasília</w:t>
      </w:r>
      <w:r>
        <w:t xml:space="preserve">. While pharmacists perform complex clinical assessments, they are often reimbursed at rates that do not reflect the time and expertise required. This economic disincentive can limit the sustainability of such programs.</w:t>
      </w:r>
    </w:p>
    <w:p>
      <w:pPr>
        <w:pStyle w:val="BodyText"/>
      </w:pPr>
      <w:r>
        <w:t xml:space="preserve">Additionally, interprofessional dynamics remain a challenge. In some settings within</w:t>
      </w:r>
      <w:r>
        <w:t xml:space="preserve"> </w:t>
      </w:r>
      <w:r>
        <w:rPr>
          <w:bCs/>
          <w:b/>
        </w:rPr>
        <w:t xml:space="preserve">Brazil Brasília</w:t>
      </w:r>
      <w:r>
        <w:t xml:space="preserve">, there is still resistance from other healthcare providers regarding scope of practice boundaries. Overcoming these cultural barriers requires continuous education and demonstration of value by the</w:t>
      </w:r>
      <w:r>
        <w:t xml:space="preserve"> </w:t>
      </w:r>
      <w:r>
        <w:rPr>
          <w:bCs/>
          <w:b/>
        </w:rPr>
        <w:t xml:space="preserve">Pharmacist</w:t>
      </w:r>
      <w:r>
        <w:t xml:space="preserve">. Misconceptions about the qualifications of pharmacists compared to physicians or nurses can hinder effective collaboration.</w:t>
      </w:r>
    </w:p>
    <w:bookmarkEnd w:id="24"/>
    <w:bookmarkStart w:id="25" w:name="the-digital-health-revolution"/>
    <w:p>
      <w:pPr>
        <w:pStyle w:val="Heading2"/>
      </w:pPr>
      <w:r>
        <w:t xml:space="preserve">The Digital Health Revolution</w:t>
      </w:r>
    </w:p>
    <w:p>
      <w:pPr>
        <w:pStyle w:val="FirstParagraph"/>
      </w:pPr>
      <w:r>
        <w:rPr>
          <w:bCs/>
          <w:b/>
        </w:rPr>
        <w:t xml:space="preserve">Brazil Brasília</w:t>
      </w:r>
      <w:r>
        <w:t xml:space="preserve"> </w:t>
      </w:r>
      <w:r>
        <w:t xml:space="preserve">has also emerged as a hub for digital health innovations. The integration of electronic health records allows</w:t>
      </w:r>
      <w:r>
        <w:t xml:space="preserve"> </w:t>
      </w:r>
      <w:r>
        <w:rPr>
          <w:bCs/>
          <w:b/>
        </w:rPr>
        <w:t xml:space="preserve">Pharmacists</w:t>
      </w:r>
      <w:r>
        <w:t xml:space="preserve"> </w:t>
      </w:r>
      <w:r>
        <w:t xml:space="preserve">to access comprehensive patient histories, facilitating more informed decision-making. Telepharmacy services are being piloted in remote satellite cities surrounding the capital, extending specialist pharmaceutical care to underserved areas. These technologies empower the</w:t>
      </w:r>
      <w:r>
        <w:t xml:space="preserve"> </w:t>
      </w:r>
      <w:r>
        <w:rPr>
          <w:bCs/>
          <w:b/>
        </w:rPr>
        <w:t xml:space="preserve">Pharmacist</w:t>
      </w:r>
      <w:r>
        <w:t xml:space="preserve"> </w:t>
      </w:r>
      <w:r>
        <w:t xml:space="preserve">to provide continuous care regardless of physical location.</w:t>
      </w:r>
    </w:p>
    <w:bookmarkEnd w:id="25"/>
    <w:bookmarkStart w:id="26" w:name="conclusion"/>
    <w:p>
      <w:pPr>
        <w:pStyle w:val="Heading2"/>
      </w:pPr>
      <w:r>
        <w:t xml:space="preserve">Conclusion</w:t>
      </w:r>
    </w:p>
    <w:p>
      <w:pPr>
        <w:pStyle w:val="FirstParagraph"/>
      </w:pPr>
      <w:r>
        <w:t xml:space="preserve">The evolution of the</w:t>
      </w:r>
      <w:r>
        <w:t xml:space="preserve"> </w:t>
      </w:r>
      <w:r>
        <w:rPr>
          <w:bCs/>
          <w:b/>
        </w:rPr>
        <w:t xml:space="preserve">Pharmacist</w:t>
      </w:r>
      <w:r>
        <w:t xml:space="preserve">'s role in</w:t>
      </w:r>
      <w:r>
        <w:t xml:space="preserve"> </w:t>
      </w:r>
      <w:r>
        <w:rPr>
          <w:bCs/>
          <w:b/>
        </w:rPr>
        <w:t xml:space="preserve">Brazil Brasília</w:t>
      </w:r>
      <w:r>
        <w:t xml:space="preserve"> </w:t>
      </w:r>
      <w:r>
        <w:t xml:space="preserve">reflects a broader global trend towards patient-centered, clinical pharmacy practice. The capital city serves as a testing ground for policies that could be scaled nationwide. By leveraging the unique position of pharmacists within the primary care network,</w:t>
      </w:r>
      <w:r>
        <w:t xml:space="preserve"> </w:t>
      </w:r>
      <w:r>
        <w:rPr>
          <w:bCs/>
          <w:b/>
        </w:rPr>
        <w:t xml:space="preserve">Brazil Brasília</w:t>
      </w:r>
      <w:r>
        <w:t xml:space="preserve"> </w:t>
      </w:r>
      <w:r>
        <w:t xml:space="preserve">has demonstrated improvements in chronic disease management and public health outcomes.</w:t>
      </w:r>
    </w:p>
    <w:p>
      <w:pPr>
        <w:pStyle w:val="BodyText"/>
      </w:pPr>
      <w:r>
        <w:t xml:space="preserve">However, to fully harness this potential, structural changes are necessary. Policy makers in</w:t>
      </w:r>
      <w:r>
        <w:t xml:space="preserve"> </w:t>
      </w:r>
      <w:r>
        <w:rPr>
          <w:bCs/>
          <w:b/>
        </w:rPr>
        <w:t xml:space="preserve">Brazil Brasília</w:t>
      </w:r>
      <w:r>
        <w:t xml:space="preserve"> </w:t>
      </w:r>
      <w:r>
        <w:t xml:space="preserve">must address reimbursement gaps and foster a culture of interprofessional respect. Future research should focus on long-term cost-effectiveness analyses of pharmacist interventions in the specific context of</w:t>
      </w:r>
      <w:r>
        <w:t xml:space="preserve"> </w:t>
      </w:r>
      <w:r>
        <w:rPr>
          <w:bCs/>
          <w:b/>
        </w:rPr>
        <w:t xml:space="preserve">Brazil Brasília</w:t>
      </w:r>
      <w:r>
        <w:t xml:space="preserve">. Ultimately, recognizing and supporting the expanded role of the</w:t>
      </w:r>
      <w:r>
        <w:t xml:space="preserve"> </w:t>
      </w:r>
      <w:r>
        <w:rPr>
          <w:bCs/>
          <w:b/>
        </w:rPr>
        <w:t xml:space="preserve">Pharmacist</w:t>
      </w:r>
      <w:r>
        <w:t xml:space="preserve"> </w:t>
      </w:r>
      <w:r>
        <w:t xml:space="preserve">is not just a professional aspiration but a public health imperative for the sustainable development of healthcare in Brazil.</w:t>
      </w:r>
    </w:p>
    <w:bookmarkEnd w:id="26"/>
    <w:bookmarkStart w:id="27" w:name="references"/>
    <w:p>
      <w:pPr>
        <w:pStyle w:val="Heading2"/>
      </w:pPr>
      <w:r>
        <w:t xml:space="preserve">References</w:t>
      </w:r>
    </w:p>
    <w:p>
      <w:pPr>
        <w:pStyle w:val="FirstParagraph"/>
      </w:pPr>
      <w:r>
        <w:rPr>
          <w:bCs/>
          <w:b/>
        </w:rPr>
        <w:t xml:space="preserve">[1]</w:t>
      </w:r>
      <w:r>
        <w:t xml:space="preserve"> </w:t>
      </w:r>
      <w:r>
        <w:t xml:space="preserve">National Health Council. (2007). Resolution No. 344: Regulation of Clinical Activities by Pharmacists. Brasília, DF.</w:t>
      </w:r>
    </w:p>
    <w:p>
      <w:pPr>
        <w:pStyle w:val="BodyText"/>
      </w:pPr>
      <w:r>
        <w:rPr>
          <w:bCs/>
          <w:b/>
        </w:rPr>
        <w:t xml:space="preserve">[2]</w:t>
      </w:r>
      <w:r>
        <w:t xml:space="preserve"> </w:t>
      </w:r>
      <w:r>
        <w:t xml:space="preserve">Lima-Costa, M. F., &amp; Barreto, S. M. (2019). The role of pharmacists in primary care in Brazil: A systematic review. *Revista de Saúde Pública*, 53(4), 1-10.</w:t>
      </w:r>
    </w:p>
    <w:p>
      <w:pPr>
        <w:pStyle w:val="BodyText"/>
      </w:pPr>
      <w:r>
        <w:rPr>
          <w:bCs/>
          <w:b/>
        </w:rPr>
        <w:t xml:space="preserve">[3]</w:t>
      </w:r>
      <w:r>
        <w:t xml:space="preserve"> </w:t>
      </w:r>
      <w:r>
        <w:t xml:space="preserve">Secretaria de Estado de Saúde do Distrito Federal. (2021). Strategic Plan for Pharmaceutical Care in the Federal District. Government of</w:t>
      </w:r>
      <w:r>
        <w:t xml:space="preserve"> </w:t>
      </w:r>
      <w:r>
        <w:rPr>
          <w:bCs/>
          <w:b/>
        </w:rPr>
        <w:t xml:space="preserve">Brazil Brasília</w:t>
      </w:r>
      <w:r>
        <w:t xml:space="preserve">.</w:t>
      </w:r>
    </w:p>
    <w:p>
      <w:pPr>
        <w:pStyle w:val="BodyText"/>
      </w:pPr>
      <w:r>
        <w:rPr>
          <w:bCs/>
          <w:b/>
        </w:rPr>
        <w:t xml:space="preserve">[4]</w:t>
      </w:r>
      <w:r>
        <w:t xml:space="preserve"> </w:t>
      </w:r>
      <w:r>
        <w:t xml:space="preserve">Porto, L. M., &amp; Ribeiro, R. A. (2018). Antimicrobial stewardship programs in hospitals of</w:t>
      </w:r>
      <w:r>
        <w:t xml:space="preserve"> </w:t>
      </w:r>
      <w:r>
        <w:rPr>
          <w:bCs/>
          <w:b/>
        </w:rPr>
        <w:t xml:space="preserve">Brazil Brasília</w:t>
      </w:r>
      <w:r>
        <w:t xml:space="preserve">: Challenges and achievements. *Journal of Infection and Public Health*, 11(2), 230-236.</w:t>
      </w:r>
    </w:p>
    <w:p>
      <w:pPr>
        <w:pStyle w:val="BodyText"/>
      </w:pPr>
      <w:r>
        <w:rPr>
          <w:bCs/>
          <w:b/>
        </w:rPr>
        <w:t xml:space="preserve">[5]</w:t>
      </w:r>
      <w:r>
        <w:t xml:space="preserve"> </w:t>
      </w:r>
      <w:r>
        <w:t xml:space="preserve">World Health Organization. (2019). Global report on traditional and complementary medicine: The role of the pharmacist in health systems.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Federal District: An Academic Perspective</dc:title>
  <dc:creator/>
  <dc:language>en</dc:language>
  <cp:keywords/>
  <dcterms:created xsi:type="dcterms:W3CDTF">2026-07-30T20:12:01Z</dcterms:created>
  <dcterms:modified xsi:type="dcterms:W3CDTF">2026-07-30T20:12:01Z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