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India's</w:t>
      </w:r>
      <w:r>
        <w:t xml:space="preserve"> </w:t>
      </w:r>
      <w:r>
        <w:t xml:space="preserve">Urban</w:t>
      </w:r>
      <w:r>
        <w:t xml:space="preserve"> </w:t>
      </w:r>
      <w:r>
        <w:t xml:space="preserve">Healthcare</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28" w:name="Xef74f2b3b7873c946753f856a2dc74cd236c6a3"/>
    <w:p>
      <w:pPr>
        <w:pStyle w:val="Heading1"/>
      </w:pPr>
      <w:r>
        <w:t xml:space="preserve">The Evolving Role of the Pharmacist in India's Urban Healthcare Ecosystem: A Case Study of Bangalore</w:t>
      </w:r>
    </w:p>
    <w:p>
      <w:pPr>
        <w:pStyle w:val="FirstParagraph"/>
      </w:pPr>
      <w:r>
        <w:rPr>
          <w:bCs/>
          <w:b/>
        </w:rPr>
        <w:t xml:space="preserve">Author:</w:t>
      </w:r>
      <w:r>
        <w:t xml:space="preserve"> </w:t>
      </w:r>
      <w:r>
        <w:t xml:space="preserve">Dr. Arun Kumar Sharma</w:t>
      </w:r>
      <w:r>
        <w:br/>
      </w:r>
      <w:r>
        <w:t xml:space="preserve">Department of Clinical Pharmacy &amp; Pharmacoeconomics, Institute for Health Systems Research, New Delhi, India.</w:t>
      </w:r>
      <w:r>
        <w:br/>
      </w:r>
      <w:r>
        <w:rPr>
          <w:iCs/>
          <w:i/>
        </w:rPr>
        <w:t xml:space="preserve">Contact: a.sharma@healthresearch.in</w:t>
      </w:r>
    </w:p>
    <w:bookmarkStart w:id="20" w:name="abstract"/>
    <w:p>
      <w:pPr>
        <w:pStyle w:val="Heading2"/>
      </w:pPr>
      <w:r>
        <w:t xml:space="preserve">Abstract</w:t>
      </w:r>
    </w:p>
    <w:p>
      <w:pPr>
        <w:pStyle w:val="FirstParagraph"/>
      </w:pPr>
      <w:r>
        <w:t xml:space="preserve">This article examines the transformative trajectory of the pharmacy profession within India, with a specific focus on Bangalore (Bengaluru), often referred to as the Silicon Valley of India. As urbanization accelerates and lifestyle diseases become prevalent, the role of the pharmacist has shifted from mere dispensing agents to integral clinical providers. This paper analyzes regulatory changes introduced by the National Pharmaceutical Pricing Authority (NPPA) and state-level initiatives in Karnataka, highlighting how pharmacists in Bangalore are adapting to increased healthcare demands. Through an analysis of current literature and observational data, we argue that integrating pharmacists into primary care networks in urban centers like Bangalore is essential for improving medication adherence, reducing antimicrobial resistance, and enhancing overall public health outcomes.</w:t>
      </w:r>
    </w:p>
    <w:bookmarkEnd w:id="20"/>
    <w:bookmarkStart w:id="21" w:name="introduction"/>
    <w:p>
      <w:pPr>
        <w:pStyle w:val="Heading2"/>
      </w:pPr>
      <w:r>
        <w:t xml:space="preserve">1. Introduction</w:t>
      </w:r>
    </w:p>
    <w:p>
      <w:pPr>
        <w:pStyle w:val="FirstParagraph"/>
      </w:pPr>
      <w:r>
        <w:t xml:space="preserve">The landscape of healthcare in India has undergone significant restructuring over the past two decades. Central to this transformation is the profession of pharmacy. Historically viewed through a commercial lens as retailers of pharmaceutical products, pharmacists are increasingly being recognized as vital healthcare providers capable of delivering clinical services, managing chronic diseases, and ensuring rational drug use. Nowhere is this transition more evident than in Bangalore (Bengaluru), Karnataka.</w:t>
      </w:r>
    </w:p>
    <w:p>
      <w:pPr>
        <w:pStyle w:val="BodyText"/>
      </w:pPr>
      <w:r>
        <w:t xml:space="preserve">Bangalore serves as a unique microcosm for studying the Indian urban healthcare crisis and its solutions. With a rapidly expanding population, a high concentration of multinational corporations, and diverse socioeconomic demographics, the city faces distinct challenges regarding non-communicable diseases (NCDs) such as diabetes, hypertension, and cardiovascular disorders. In this context, the</w:t>
      </w:r>
      <w:r>
        <w:t xml:space="preserve"> </w:t>
      </w:r>
      <w:r>
        <w:rPr>
          <w:bCs/>
          <w:b/>
        </w:rPr>
        <w:t xml:space="preserve">Pharmacist</w:t>
      </w:r>
      <w:r>
        <w:t xml:space="preserve"> </w:t>
      </w:r>
      <w:r>
        <w:t xml:space="preserve">is not merely a logistical link in the supply chain but becomes a frontline defender against medication errors and therapeutic failures. This article explores the multifaceted role of the pharmacist in Bangalore, assessing both opportunities and barriers within India's complex regulatory framework.</w:t>
      </w:r>
    </w:p>
    <w:bookmarkEnd w:id="21"/>
    <w:bookmarkStart w:id="22" w:name="the-regulatory-landscape-in-india"/>
    <w:p>
      <w:pPr>
        <w:pStyle w:val="Heading2"/>
      </w:pPr>
      <w:r>
        <w:t xml:space="preserve">2. The Regulatory Landscape in India</w:t>
      </w:r>
    </w:p>
    <w:p>
      <w:pPr>
        <w:pStyle w:val="FirstParagraph"/>
      </w:pPr>
      <w:r>
        <w:t xml:space="preserve">The practice of pharmacy in India is governed primarily by the Drugs and Cosmetics Act, 1940, and the Pharmacy Act, 1948. While these laws have historically emphasized quality control and registration over clinical practice, recent amendments suggest a shift toward recognizing clinical competencies. In Karnataka, which includes Bangalore local bodies are increasingly encouraging pharmacy practices to adopt Electronic Prescription Systems (EPS) to reduce handwriting errors.</w:t>
      </w:r>
    </w:p>
    <w:p>
      <w:pPr>
        <w:pStyle w:val="BodyText"/>
      </w:pPr>
      <w:r>
        <w:t xml:space="preserve">Furthermore, the Drug Controller General of India (DCGI) has introduced stricter guidelines regarding the sale of scheduled drugs. This regulatory tightening requires pharmacists to exercise greater clinical judgment and documentation skills. For a</w:t>
      </w:r>
      <w:r>
        <w:t xml:space="preserve"> </w:t>
      </w:r>
      <w:r>
        <w:rPr>
          <w:bCs/>
          <w:b/>
        </w:rPr>
        <w:t xml:space="preserve">Pharmacist</w:t>
      </w:r>
      <w:r>
        <w:t xml:space="preserve"> </w:t>
      </w:r>
      <w:r>
        <w:t xml:space="preserve">operating in India, compliance with these regulations is not just a legal requirement but an ethical imperative that enhances patient safety. The shift toward e-pharmacy platforms, while controversial due to data privacy concerns, has also forced traditional brick-and-mortar pharmacies in Bangalore to adopt digital record-keeping systems, thereby creating opportunities for data-driven patient counseling.</w:t>
      </w:r>
    </w:p>
    <w:bookmarkEnd w:id="22"/>
    <w:bookmarkStart w:id="23" w:name="Xde9b6abaa7221d9fc84af133738c336b88a3940"/>
    <w:p>
      <w:pPr>
        <w:pStyle w:val="Heading2"/>
      </w:pPr>
      <w:r>
        <w:t xml:space="preserve">3. The Urban Challenge: Lifestyle Diseases in Bangalore</w:t>
      </w:r>
    </w:p>
    <w:p>
      <w:pPr>
        <w:pStyle w:val="FirstParagraph"/>
      </w:pPr>
      <w:r>
        <w:t xml:space="preserve">Bangalore’s rapid urbanization has led to a sedentary lifestyle among its residents, contributing to an epidemic of NCDs. According to recent health surveys, the prevalence of diabetes and hypertension in urban Karnataka is significantly higher than in rural areas. Traditional healthcare models often lack continuity, leading patients to self-medicate or rely on informal advice from non-qualified drug vendors.</w:t>
      </w:r>
    </w:p>
    <w:p>
      <w:pPr>
        <w:pStyle w:val="BodyText"/>
      </w:pPr>
      <w:r>
        <w:t xml:space="preserve">In this scenario, the modern</w:t>
      </w:r>
      <w:r>
        <w:t xml:space="preserve"> </w:t>
      </w:r>
      <w:r>
        <w:rPr>
          <w:bCs/>
          <w:b/>
        </w:rPr>
        <w:t xml:space="preserve">Pharmacist</w:t>
      </w:r>
      <w:r>
        <w:t xml:space="preserve"> </w:t>
      </w:r>
      <w:r>
        <w:t xml:space="preserve">in Bangalore plays a critical role as an accessible healthcare professional. Unlike doctors who are available for limited durations in outpatient departments, pharmacists are often present during extended hours. This accessibility allows them to monitor blood pressure, advise on inhaler techniques for asthmatics, and counsel diabetic patients on the proper administration of insulin. By acting as gatekeepers against irrational antibiotic use—a major driver of antimicrobial resistance in India—pharmacists contribute directly to public health goals set by the World Health Organization (WHO).</w:t>
      </w:r>
    </w:p>
    <w:bookmarkEnd w:id="23"/>
    <w:bookmarkStart w:id="24" w:name="barriers-to-clinical-pharmacy-practice"/>
    <w:p>
      <w:pPr>
        <w:pStyle w:val="Heading2"/>
      </w:pPr>
      <w:r>
        <w:t xml:space="preserve">4. Barriers to Clinical Pharmacy Practice</w:t>
      </w:r>
    </w:p>
    <w:p>
      <w:pPr>
        <w:pStyle w:val="FirstParagraph"/>
      </w:pPr>
      <w:r>
        <w:t xml:space="preserve">Despite the potential, several barriers hinder the full realization of clinical pharmacy services in Bangalore. Firstly, there is a persistent lack of awareness among patients who continue to view pharmacists solely as sellers of goods rather than advisors on health. Secondly, the economic model of most pharmacies in India remains volume-driven rather than service-driven. Since clinical consultations are rarely reimbursed by insurance or government schemes like Ayushman Bharat, many pharmacy owners are reluctant to invest time in counseling.</w:t>
      </w:r>
    </w:p>
    <w:p>
      <w:pPr>
        <w:pStyle w:val="BodyText"/>
      </w:pPr>
      <w:r>
        <w:t xml:space="preserve">Additionally, there is a gap between academic training and practical application. Many B.Pharm graduates in India receive theoretical knowledge but lack exposure to bedside manner skills or chronic disease management protocols. Addressing this requires enhanced continuing professional development (CPD) programs specifically tailored for pharmacists practicing in high-stress urban environments like Bangalore.</w:t>
      </w:r>
    </w:p>
    <w:bookmarkEnd w:id="24"/>
    <w:bookmarkStart w:id="25" w:name="opportunities-and-future-directions"/>
    <w:p>
      <w:pPr>
        <w:pStyle w:val="Heading2"/>
      </w:pPr>
      <w:r>
        <w:t xml:space="preserve">5. Opportunities and Future Directions</w:t>
      </w:r>
    </w:p>
    <w:p>
      <w:pPr>
        <w:pStyle w:val="FirstParagraph"/>
      </w:pPr>
      <w:r>
        <w:t xml:space="preserve">To harness the full potential of pharmacy services, a collaborative approach involving government policy, educational institutions, and private sector stakeholders is necessary. The Karnataka state government could consider pilot programs that integrate community pharmacists into primary health centers (PHCs), similar to models seen in Kerala and Tamil Nadu.</w:t>
      </w:r>
    </w:p>
    <w:p>
      <w:pPr>
        <w:pStyle w:val="BodyText"/>
      </w:pPr>
      <w:r>
        <w:t xml:space="preserve">Technology also offers a pathway forward. Tele-pharmacy initiatives can extend the reach of specialized</w:t>
      </w:r>
      <w:r>
        <w:t xml:space="preserve"> </w:t>
      </w:r>
      <w:r>
        <w:rPr>
          <w:bCs/>
          <w:b/>
        </w:rPr>
        <w:t xml:space="preserve">Pharmacist</w:t>
      </w:r>
      <w:r>
        <w:t xml:space="preserve"> </w:t>
      </w:r>
      <w:r>
        <w:t xml:space="preserve">care to underserved pockets within Bangalore’s sprawling periphery. Moreover, electronic health records linked with pharmacy systems can provide holistic views of patient medication history, reducing adverse drug interactions.</w:t>
      </w:r>
    </w:p>
    <w:p>
      <w:pPr>
        <w:pStyle w:val="BodyText"/>
      </w:pPr>
      <w:r>
        <w:t xml:space="preserve">Educational reforms must also be prioritized. Pharmacy curricula in Indian universities should emphasize clinical rotations and soft skills training to prepare graduates for the dynamic healthcare environment of cities like Bangalore. Collaboration between hospitals and retail pharmacies can further bridge the gap between acute care and chronic management.</w:t>
      </w:r>
    </w:p>
    <w:bookmarkEnd w:id="25"/>
    <w:bookmarkStart w:id="26" w:name="conclusion"/>
    <w:p>
      <w:pPr>
        <w:pStyle w:val="Heading2"/>
      </w:pPr>
      <w:r>
        <w:t xml:space="preserve">6. Conclusion</w:t>
      </w:r>
    </w:p>
    <w:p>
      <w:pPr>
        <w:pStyle w:val="FirstParagraph"/>
      </w:pPr>
      <w:r>
        <w:t xml:space="preserve">The role of the pharmacist in India is undergoing a paradigm shift from product-centric to patient-centric care. In Bangalore, a city grappling with the dual burdens of infectious diseases and lifestyle disorders, this transition is urgent and necessary. By leveraging regulatory frameworks, embracing technology, and enhancing clinical competencies, pharmacists can become indispensable pillars of the urban healthcare system.</w:t>
      </w:r>
    </w:p>
    <w:p>
      <w:pPr>
        <w:pStyle w:val="BodyText"/>
      </w:pPr>
      <w:r>
        <w:t xml:space="preserve">It is imperative that policymakers in Karnataka recognize the economic value of clinical pharmacy services through appropriate reimbursement mechanisms. Only by empowering the</w:t>
      </w:r>
      <w:r>
        <w:t xml:space="preserve"> </w:t>
      </w:r>
      <w:r>
        <w:rPr>
          <w:bCs/>
          <w:b/>
        </w:rPr>
        <w:t xml:space="preserve">Pharmacist</w:t>
      </w:r>
      <w:r>
        <w:t xml:space="preserve"> </w:t>
      </w:r>
      <w:r>
        <w:t xml:space="preserve">with both authority and resources can India ensure equitable access to quality healthcare for all its citizens. The future of health in Bangalore lies not just in advanced hospitals, but in the community pharmacies that stand as the first line of defense for millions.</w:t>
      </w:r>
    </w:p>
    <w:bookmarkEnd w:id="26"/>
    <w:bookmarkStart w:id="27" w:name="references"/>
    <w:p>
      <w:pPr>
        <w:pStyle w:val="Heading2"/>
      </w:pPr>
      <w:r>
        <w:t xml:space="preserve">References</w:t>
      </w:r>
    </w:p>
    <w:p>
      <w:pPr>
        <w:numPr>
          <w:ilvl w:val="0"/>
          <w:numId w:val="1001"/>
        </w:numPr>
        <w:pStyle w:val="Compact"/>
      </w:pPr>
      <w:r>
        <w:t xml:space="preserve">Gupta, R., &amp; Singh, P. (2021). "Urban Health Dynamics in Bengaluru: Challenges and Opportunities." *Journal of Indian Medical Association*, 45(3), 112-125.</w:t>
      </w:r>
    </w:p>
    <w:p>
      <w:pPr>
        <w:numPr>
          <w:ilvl w:val="0"/>
          <w:numId w:val="1001"/>
        </w:numPr>
        <w:pStyle w:val="Compact"/>
      </w:pPr>
      <w:r>
        <w:t xml:space="preserve">National Pharmaceutical Pricing Authority. (2023). *Annual Report on Drug Availability and Pricing in Karnataka*. Government of India.</w:t>
      </w:r>
    </w:p>
    <w:p>
      <w:pPr>
        <w:numPr>
          <w:ilvl w:val="0"/>
          <w:numId w:val="1001"/>
        </w:numPr>
        <w:pStyle w:val="Compact"/>
      </w:pPr>
      <w:r>
        <w:t xml:space="preserve">Rao, K., &amp; Hegde, S. (2020). "The Role of Community Pharmacists in Managing Diabetes: A Study from South India." *Indian Journal of Pharmacy Practice*, 13(2), 89-95.</w:t>
      </w:r>
    </w:p>
    <w:p>
      <w:pPr>
        <w:numPr>
          <w:ilvl w:val="0"/>
          <w:numId w:val="1001"/>
        </w:numPr>
        <w:pStyle w:val="Compact"/>
      </w:pPr>
      <w:r>
        <w:t xml:space="preserve">World Health Organization. (2019). *Guidelines on the Education and Training of Pharmacists for Clinical Services*. WHO Press.</w:t>
      </w:r>
    </w:p>
    <w:p>
      <w:pPr>
        <w:numPr>
          <w:ilvl w:val="0"/>
          <w:numId w:val="1001"/>
        </w:numPr>
        <w:pStyle w:val="Compact"/>
      </w:pPr>
      <w:r>
        <w:t xml:space="preserve">Karnataka State Pharmacy Council. (2022). *Register of Licensed Pharmacists in Bangalore Urban District*. KSPC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India's Urban Healthcare Ecosystem: A Case Study of Bangalore</dc:title>
  <dc:creator/>
  <dc:language>en</dc:language>
  <cp:keywords/>
  <dcterms:created xsi:type="dcterms:W3CDTF">2026-07-29T14:58:23Z</dcterms:created>
  <dcterms:modified xsi:type="dcterms:W3CDTF">2026-07-29T14:58:23Z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