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Urban</w:t>
      </w:r>
      <w:r>
        <w:t xml:space="preserve"> </w:t>
      </w:r>
      <w:r>
        <w:t xml:space="preserve">Healthcare: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Mexico</w:t>
      </w:r>
      <w:r>
        <w:t xml:space="preserve"> </w:t>
      </w:r>
      <w:r>
        <w:t xml:space="preserve">City,</w:t>
      </w:r>
      <w:r>
        <w:t xml:space="preserve"> </w:t>
      </w:r>
      <w:r>
        <w:t xml:space="preserve">Mexico</w:t>
      </w:r>
    </w:p>
    <w:bookmarkStart w:id="28" w:name="X5b898cb80febea4adeef929701943861f3d2518"/>
    <w:p>
      <w:pPr>
        <w:pStyle w:val="Heading1"/>
      </w:pPr>
      <w:r>
        <w:t xml:space="preserve">The Evolving Role of the Pharmacist in Urban Healthcare:</w:t>
      </w:r>
      <w:r>
        <w:br/>
      </w:r>
      <w:r>
        <w:t xml:space="preserve">A Case Study of Mexico City, Mexico</w:t>
      </w:r>
    </w:p>
    <w:p>
      <w:pPr>
        <w:pStyle w:val="FirstParagraph"/>
      </w:pPr>
      <w:r>
        <w:rPr>
          <w:bCs/>
          <w:b/>
        </w:rPr>
        <w:t xml:space="preserve">Author:</w:t>
      </w:r>
      <w:r>
        <w:t xml:space="preserve"> </w:t>
      </w:r>
      <w:r>
        <w:t xml:space="preserve">Dr. Elena Rodriguez</w:t>
      </w:r>
      <w:r>
        <w:br/>
      </w:r>
      <w:r>
        <w:rPr>
          <w:bCs/>
          <w:b/>
        </w:rPr>
        <w:t xml:space="preserve">Affiliation:</w:t>
      </w:r>
      <w:r>
        <w:t xml:space="preserve"> </w:t>
      </w:r>
      <w:r>
        <w:t xml:space="preserve">Department of Public Health and Pharmacy, National Autonomous University of Mexico (UNAM),</w:t>
      </w:r>
      <w:r>
        <w:t xml:space="preserve"> </w:t>
      </w:r>
      <w:r>
        <w:rPr>
          <w:iCs/>
          <w:i/>
        </w:rPr>
        <w:t xml:space="preserve">Mexico City, Mexico</w:t>
      </w:r>
    </w:p>
    <w:bookmarkStart w:id="20" w:name="abstract"/>
    <w:p>
      <w:pPr>
        <w:pStyle w:val="Heading2"/>
      </w:pPr>
      <w:r>
        <w:t xml:space="preserve">Abstract</w:t>
      </w:r>
    </w:p>
    <w:p>
      <w:pPr>
        <w:pStyle w:val="FirstParagraph"/>
      </w:pPr>
      <w:r>
        <w:t xml:space="preserve">This article examines the critical transition of the pharmacist profession within the complex healthcare landscape of</w:t>
      </w:r>
      <w:r>
        <w:t xml:space="preserve"> </w:t>
      </w:r>
      <w:r>
        <w:rPr>
          <w:bCs/>
          <w:b/>
        </w:rPr>
        <w:t xml:space="preserve">Mexico City, Mexico</w:t>
      </w:r>
      <w:r>
        <w:t xml:space="preserve">. Historically viewed primarily as dispensers of medication, pharmacists in this megacity are increasingly assuming roles as accessible primary care providers, immunization specialists, and managers of chronic diseases. This paper analyzes the socio-economic determinants influencing healthcare access in</w:t>
      </w:r>
      <w:r>
        <w:t xml:space="preserve"> </w:t>
      </w:r>
      <w:r>
        <w:rPr>
          <w:bCs/>
          <w:b/>
        </w:rPr>
        <w:t xml:space="preserve">Mexico City</w:t>
      </w:r>
      <w:r>
        <w:t xml:space="preserve">, the regulatory framework governing pharmacy practice in</w:t>
      </w:r>
      <w:r>
        <w:t xml:space="preserve"> </w:t>
      </w:r>
      <w:r>
        <w:rPr>
          <w:bCs/>
          <w:b/>
        </w:rPr>
        <w:t xml:space="preserve">Mexico</w:t>
      </w:r>
      <w:r>
        <w:t xml:space="preserve">, and the specific challenges faced by urban pharmacists. By leveraging data from public health records and professional surveys, we argue that empowering the pharmacist workforce is essential for reducing the burden on hospital systems and improving patient outcomes in one of Latin America’s most densely populated regions.</w:t>
      </w:r>
    </w:p>
    <w:bookmarkEnd w:id="20"/>
    <w:bookmarkStart w:id="21" w:name="introduction"/>
    <w:p>
      <w:pPr>
        <w:pStyle w:val="Heading2"/>
      </w:pPr>
      <w:r>
        <w:t xml:space="preserve">Introduction</w:t>
      </w:r>
    </w:p>
    <w:p>
      <w:pPr>
        <w:pStyle w:val="FirstParagraph"/>
      </w:pPr>
      <w:r>
        <w:t xml:space="preserve">The healthcare infrastructure in</w:t>
      </w:r>
      <w:r>
        <w:t xml:space="preserve"> </w:t>
      </w:r>
      <w:r>
        <w:rPr>
          <w:bCs/>
          <w:b/>
        </w:rPr>
        <w:t xml:space="preserve">Mexico City, Mexico</w:t>
      </w:r>
      <w:r>
        <w:t xml:space="preserve">, faces unique pressures due to its immense population density, socioeconomic disparity, and the high prevalence of non-communicable diseases such as diabetes and hypertension. In this context, the pharmacy sector serves as a vital bridge between specialized medical care and community health. With over 200 million inhabitants in the country of</w:t>
      </w:r>
      <w:r>
        <w:t xml:space="preserve"> </w:t>
      </w:r>
      <w:r>
        <w:rPr>
          <w:bCs/>
          <w:b/>
        </w:rPr>
        <w:t xml:space="preserve">Mexico</w:t>
      </w:r>
      <w:r>
        <w:t xml:space="preserve"> </w:t>
      </w:r>
      <w:r>
        <w:t xml:space="preserve">and a concentration of nearly nine million people in its capital alone, access to timely pharmaceutical care is not merely convenient but life-saving.</w:t>
      </w:r>
    </w:p>
    <w:p>
      <w:pPr>
        <w:pStyle w:val="BodyText"/>
      </w:pPr>
      <w:r>
        <w:t xml:space="preserve">The role of the</w:t>
      </w:r>
      <w:r>
        <w:t xml:space="preserve"> </w:t>
      </w:r>
      <w:r>
        <w:rPr>
          <w:bCs/>
          <w:b/>
        </w:rPr>
        <w:t xml:space="preserve">pharmacist</w:t>
      </w:r>
      <w:r>
        <w:t xml:space="preserve"> </w:t>
      </w:r>
      <w:r>
        <w:t xml:space="preserve">has undergone a significant paradigm shift globally, moving from a product-centric model to a patient-centric model. However, this transition varies significantly by region. In</w:t>
      </w:r>
      <w:r>
        <w:t xml:space="preserve"> </w:t>
      </w:r>
      <w:r>
        <w:rPr>
          <w:bCs/>
          <w:b/>
        </w:rPr>
        <w:t xml:space="preserve">Mexico City</w:t>
      </w:r>
      <w:r>
        <w:t xml:space="preserve">, pharmacists operate within a dual system comprising public institutions (such as IMSS and ISSSTE) and private community pharmacies. Understanding the nuances of this environment is crucial for optimizing healthcare delivery. This article explores how</w:t>
      </w:r>
      <w:r>
        <w:t xml:space="preserve"> </w:t>
      </w:r>
      <w:r>
        <w:rPr>
          <w:bCs/>
          <w:b/>
        </w:rPr>
        <w:t xml:space="preserve">pharmacists</w:t>
      </w:r>
      <w:r>
        <w:t xml:space="preserve"> </w:t>
      </w:r>
      <w:r>
        <w:t xml:space="preserve">in</w:t>
      </w:r>
      <w:r>
        <w:t xml:space="preserve"> </w:t>
      </w:r>
      <w:r>
        <w:rPr>
          <w:bCs/>
          <w:b/>
        </w:rPr>
        <w:t xml:space="preserve">Mexico City, Mexico</w:t>
      </w:r>
      <w:r>
        <w:t xml:space="preserve"> </w:t>
      </w:r>
      <w:r>
        <w:t xml:space="preserve">are adapting to these challenges, contributing to public health initiatives, and advocating for expanded scopes of practice.</w:t>
      </w:r>
    </w:p>
    <w:bookmarkEnd w:id="21"/>
    <w:bookmarkStart w:id="22" w:name="the-healthcare-landscape-in-mexico-city"/>
    <w:p>
      <w:pPr>
        <w:pStyle w:val="Heading2"/>
      </w:pPr>
      <w:r>
        <w:t xml:space="preserve">The Healthcare Landscape in Mexico City</w:t>
      </w:r>
    </w:p>
    <w:p>
      <w:pPr>
        <w:pStyle w:val="FirstParagraph"/>
      </w:pPr>
      <w:r>
        <w:t xml:space="preserve">Mexico City, Mexico,, serves as the economic and political heart of the nation. It possesses one of the highest densities of healthcare facilities in Latin America; however, accessibility remains a challenge due to traffic congestion and geographic disparities between wealthier southern boroughs (such as Polanco and Condesa) and underserved northern areas. Consequently, community pharmacies often serve as the first point of contact for patients seeking medical advice, particularly during non-working hours when primary care clinics are closed.</w:t>
      </w:r>
    </w:p>
    <w:p>
      <w:pPr>
        <w:pStyle w:val="BodyText"/>
      </w:pPr>
      <w:r>
        <w:t xml:space="preserve">The burden of disease in</w:t>
      </w:r>
      <w:r>
        <w:t xml:space="preserve"> </w:t>
      </w:r>
      <w:r>
        <w:rPr>
          <w:bCs/>
          <w:b/>
        </w:rPr>
        <w:t xml:space="preserve">Mexico City</w:t>
      </w:r>
      <w:r>
        <w:t xml:space="preserve"> </w:t>
      </w:r>
      <w:r>
        <w:t xml:space="preserve">is heavily skewed toward chronic conditions. According to recent epidemiological studies, nearly 70% of deaths in the region are caused by non-communicable diseases. This demographic reality places a substantial responsibility on the pharmacy sector. The</w:t>
      </w:r>
      <w:r>
        <w:t xml:space="preserve"> </w:t>
      </w:r>
      <w:r>
        <w:rPr>
          <w:bCs/>
          <w:b/>
        </w:rPr>
        <w:t xml:space="preserve">pharmacist</w:t>
      </w:r>
      <w:r>
        <w:t xml:space="preserve"> </w:t>
      </w:r>
      <w:r>
        <w:t xml:space="preserve">is no longer just an individual who hands over a prescription; they are often expected to provide initial triage, medication therapy management (MTM), and health education. Despite this expectation, the formal recognition of clinical pharmacy services within private community settings in</w:t>
      </w:r>
      <w:r>
        <w:t xml:space="preserve"> </w:t>
      </w:r>
      <w:r>
        <w:rPr>
          <w:bCs/>
          <w:b/>
        </w:rPr>
        <w:t xml:space="preserve">Mexico</w:t>
      </w:r>
      <w:r>
        <w:t xml:space="preserve"> </w:t>
      </w:r>
      <w:r>
        <w:t xml:space="preserve">remains limited compared to hospital-based practice.</w:t>
      </w:r>
    </w:p>
    <w:bookmarkEnd w:id="22"/>
    <w:bookmarkStart w:id="23" w:name="X8e8e1a4609766ca8602bf31cfb4eab4b18c21b7"/>
    <w:p>
      <w:pPr>
        <w:pStyle w:val="Heading2"/>
      </w:pPr>
      <w:r>
        <w:t xml:space="preserve">The Professional Identity of the Pharmacist</w:t>
      </w:r>
    </w:p>
    <w:p>
      <w:pPr>
        <w:pStyle w:val="FirstParagraph"/>
      </w:pPr>
      <w:r>
        <w:t xml:space="preserve">In</w:t>
      </w:r>
      <w:r>
        <w:t xml:space="preserve"> </w:t>
      </w:r>
      <w:r>
        <w:rPr>
          <w:bCs/>
          <w:b/>
        </w:rPr>
        <w:t xml:space="preserve">Mexico City</w:t>
      </w:r>
      <w:r>
        <w:t xml:space="preserve">, pharmacists are highly educated professionals, typically holding a "Licenciatura en Farmacia" degree. The curriculum includes rigorous training in pharmacology, therapeutics, and public health. However, the professional identity is often fragmented. In the private sector, which dominates the retail landscape in</w:t>
      </w:r>
      <w:r>
        <w:t xml:space="preserve"> </w:t>
      </w:r>
      <w:r>
        <w:rPr>
          <w:bCs/>
          <w:b/>
        </w:rPr>
        <w:t xml:space="preserve">Mexico City</w:t>
      </w:r>
      <w:r>
        <w:t xml:space="preserve">, pharmacists frequently face pressure from commercial chains to prioritize sales volume over clinical consultation time.</w:t>
      </w:r>
    </w:p>
    <w:p>
      <w:pPr>
        <w:pStyle w:val="BodyText"/>
      </w:pPr>
      <w:r>
        <w:t xml:space="preserve">Conversely, in public hospitals across</w:t>
      </w:r>
      <w:r>
        <w:t xml:space="preserve"> </w:t>
      </w:r>
      <w:r>
        <w:rPr>
          <w:bCs/>
          <w:b/>
        </w:rPr>
        <w:t xml:space="preserve">Mexico</w:t>
      </w:r>
      <w:r>
        <w:t xml:space="preserve">, pharmacist roles are more integrated into multidisciplinary medical teams. Clinical pharmacists participate in ward rounds, adjust dosages for renal impairment, and manage antimicrobial stewardship programs. This dichotomy highlights a need for policy reform that elevates the status of community pharmacists in</w:t>
      </w:r>
      <w:r>
        <w:t xml:space="preserve"> </w:t>
      </w:r>
      <w:r>
        <w:rPr>
          <w:bCs/>
          <w:b/>
        </w:rPr>
        <w:t xml:space="preserve">Mexico City</w:t>
      </w:r>
      <w:r>
        <w:t xml:space="preserve"> </w:t>
      </w:r>
      <w:r>
        <w:t xml:space="preserve">to match the clinical responsibilities they increasingly undertake informally.</w:t>
      </w:r>
    </w:p>
    <w:bookmarkEnd w:id="23"/>
    <w:bookmarkStart w:id="24" w:name="key-initiatives-and-scope-expansion"/>
    <w:p>
      <w:pPr>
        <w:pStyle w:val="Heading2"/>
      </w:pPr>
      <w:r>
        <w:t xml:space="preserve">Key Initiatives and Scope Expansion</w:t>
      </w:r>
    </w:p>
    <w:p>
      <w:pPr>
        <w:pStyle w:val="FirstParagraph"/>
      </w:pPr>
      <w:r>
        <w:t xml:space="preserve">Recent years have seen promising initiatives aimed at expanding the scope of practice for</w:t>
      </w:r>
      <w:r>
        <w:t xml:space="preserve"> </w:t>
      </w:r>
      <w:r>
        <w:rPr>
          <w:bCs/>
          <w:b/>
        </w:rPr>
        <w:t xml:space="preserve">pharmacists</w:t>
      </w:r>
      <w:r>
        <w:t xml:space="preserve">. The Mexican Ministry of Health, in collaboration with local authorities in</w:t>
      </w:r>
      <w:r>
        <w:t xml:space="preserve"> </w:t>
      </w:r>
      <w:r>
        <w:rPr>
          <w:bCs/>
          <w:b/>
        </w:rPr>
        <w:t xml:space="preserve">Mexico City</w:t>
      </w:r>
      <w:r>
        <w:t xml:space="preserve">, has begun pilot programs allowing pharmacists to administer certain vaccines. This is particularly relevant given the high demand for influenza and HPV vaccinations among urban populations.</w:t>
      </w:r>
    </w:p>
    <w:p>
      <w:pPr>
        <w:pStyle w:val="BodyText"/>
      </w:pPr>
      <w:r>
        <w:t xml:space="preserve">Furthermore, specialized pharmacy clinics focusing on diabetes management are emerging in</w:t>
      </w:r>
    </w:p>
    <w:p>
      <w:pPr>
        <w:pStyle w:val="BodyText"/>
      </w:pPr>
      <w:r>
        <w:t xml:space="preserve">Mexico City. These clinics allow</w:t>
      </w:r>
      <w:r>
        <w:t xml:space="preserve"> </w:t>
      </w:r>
      <w:r>
        <w:rPr>
          <w:bCs/>
          <w:b/>
        </w:rPr>
        <w:t xml:space="preserve">pharmacists</w:t>
      </w:r>
      <w:r>
        <w:t xml:space="preserve"> </w:t>
      </w:r>
      <w:r>
        <w:t xml:space="preserve">to monitor blood glucose levels, educate patients on lifestyle modifications, and collaborate with endocrinologists for medication adjustments. Such models demonstrate the potential for cost-effective healthcare delivery. By delegating routine monitoring tasks to pharmacists, physicians in</w:t>
      </w:r>
    </w:p>
    <w:p>
      <w:pPr>
        <w:pStyle w:val="BodyText"/>
      </w:pPr>
      <w:r>
        <w:t xml:space="preserve">Mexicos public hospitals can focus on complex cases, thereby reducing wait times and improving overall system efficiency.</w:t>
      </w:r>
    </w:p>
    <w:bookmarkEnd w:id="24"/>
    <w:bookmarkStart w:id="25" w:name="challenges-and-barriers"/>
    <w:p>
      <w:pPr>
        <w:pStyle w:val="Heading2"/>
      </w:pPr>
      <w:r>
        <w:t xml:space="preserve">Challenges and Barriers</w:t>
      </w:r>
    </w:p>
    <w:p>
      <w:pPr>
        <w:pStyle w:val="FirstParagraph"/>
      </w:pPr>
      <w:r>
        <w:t xml:space="preserve">Despite these advancements, several barriers persist. First is the issue of reimbursement. In</w:t>
      </w:r>
      <w:r>
        <w:t xml:space="preserve"> </w:t>
      </w:r>
      <w:r>
        <w:rPr>
          <w:bCs/>
          <w:b/>
        </w:rPr>
        <w:t xml:space="preserve">Mexico City</w:t>
      </w:r>
      <w:r>
        <w:t xml:space="preserve">, private health insurance plans rarely cover professional services provided by community pharmacists, limiting their ability to charge for clinical consultations. Second, there is a lack of standardized protocols for inter-professional collaboration between doctors and</w:t>
      </w:r>
      <w:r>
        <w:t xml:space="preserve"> </w:t>
      </w:r>
      <w:r>
        <w:rPr>
          <w:bCs/>
          <w:b/>
        </w:rPr>
        <w:t xml:space="preserve">pharmacists</w:t>
      </w:r>
      <w:r>
        <w:t xml:space="preserve">. Miscommunication regarding drug interactions or adherence issues remains common.</w:t>
      </w:r>
    </w:p>
    <w:p>
      <w:pPr>
        <w:pStyle w:val="BodyText"/>
      </w:pPr>
      <w:r>
        <w:t xml:space="preserve">Additionally, the regulatory environment in</w:t>
      </w:r>
      <w:r>
        <w:t xml:space="preserve"> </w:t>
      </w:r>
      <w:r>
        <w:rPr>
          <w:bCs/>
          <w:b/>
        </w:rPr>
        <w:t xml:space="preserve">Mexico</w:t>
      </w:r>
      <w:r>
        <w:t xml:space="preserve"> </w:t>
      </w:r>
      <w:r>
        <w:t xml:space="preserve">requires continuous updating to reflect the modern capabilities of the profession. While laws exist to ensure drug safety and quality, they do not always explicitly define and protect the clinical role of the</w:t>
      </w:r>
      <w:r>
        <w:t xml:space="preserve"> </w:t>
      </w:r>
      <w:r>
        <w:rPr>
          <w:bCs/>
          <w:b/>
        </w:rPr>
        <w:t xml:space="preserve">pharmacist</w:t>
      </w:r>
      <w:r>
        <w:t xml:space="preserve">. In</w:t>
      </w:r>
    </w:p>
    <w:p>
      <w:pPr>
        <w:pStyle w:val="BodyText"/>
      </w:pPr>
      <w:r>
        <w:t xml:space="preserve">Mexico City, where self-medication is prevalent due to cultural habits and economic constraints, pharmacists play a crucial gatekeeping role in preventing adverse drug events. Strengthening regulatory frameworks to support this function is imperative.</w:t>
      </w:r>
    </w:p>
    <w:bookmarkEnd w:id="25"/>
    <w:bookmarkStart w:id="26" w:name="conclusion-and-future-directions"/>
    <w:p>
      <w:pPr>
        <w:pStyle w:val="Heading2"/>
      </w:pPr>
      <w:r>
        <w:t xml:space="preserve">Conclusion and Future Directions</w:t>
      </w:r>
    </w:p>
    <w:p>
      <w:pPr>
        <w:pStyle w:val="FirstParagraph"/>
      </w:pPr>
      <w:r>
        <w:t xml:space="preserve">The</w:t>
      </w:r>
      <w:r>
        <w:t xml:space="preserve"> </w:t>
      </w:r>
      <w:r>
        <w:rPr>
          <w:bCs/>
          <w:b/>
        </w:rPr>
        <w:t xml:space="preserve">pharmacist</w:t>
      </w:r>
      <w:r>
        <w:t xml:space="preserve"> </w:t>
      </w:r>
      <w:r>
        <w:t xml:space="preserve">in</w:t>
      </w:r>
    </w:p>
    <w:p>
      <w:pPr>
        <w:pStyle w:val="BodyText"/>
      </w:pPr>
      <w:r>
        <w:t xml:space="preserve">Mexico City, Mexico, stands at a crossroads of tradition and innovation. As the healthcare demands of this megacity grow, so too does the necessity for a robust, clinically integrated pharmacy workforce. To fully realize their potential, stakeholders in</w:t>
      </w:r>
      <w:r>
        <w:t xml:space="preserve"> </w:t>
      </w:r>
      <w:r>
        <w:rPr>
          <w:bCs/>
          <w:b/>
        </w:rPr>
        <w:t xml:space="preserve">Mexico</w:t>
      </w:r>
      <w:r>
        <w:t xml:space="preserve"> </w:t>
      </w:r>
      <w:r>
        <w:t xml:space="preserve">must advocate for educational reforms that emphasize clinical skills, policy changes that allow for expanded scopes of practice such as prescribing authority for minor ailments or vaccination administration without physician orders, and economic incentives that reward value-based care over product sales.</w:t>
      </w:r>
    </w:p>
    <w:p>
      <w:pPr>
        <w:pStyle w:val="BodyText"/>
      </w:pPr>
      <w:r>
        <w:t xml:space="preserve">Future research should focus on quantifying the health economics impact of pharmacist-led interventions in</w:t>
      </w:r>
      <w:r>
        <w:t xml:space="preserve"> </w:t>
      </w:r>
      <w:r>
        <w:rPr>
          <w:bCs/>
          <w:b/>
        </w:rPr>
        <w:t xml:space="preserve">Mexico City</w:t>
      </w:r>
      <w:r>
        <w:t xml:space="preserve">. By demonstrating cost savings and improved patient outcomes, the profession can further justify its expansion. Ultimately, empowering the</w:t>
      </w:r>
      <w:r>
        <w:t xml:space="preserve"> </w:t>
      </w:r>
      <w:r>
        <w:rPr>
          <w:bCs/>
          <w:b/>
        </w:rPr>
        <w:t xml:space="preserve">pharmacist</w:t>
      </w:r>
      <w:r>
        <w:t xml:space="preserve"> </w:t>
      </w:r>
      <w:r>
        <w:t xml:space="preserve">is not just a professional advancement but a public health necessity for sustainable healthcare in</w:t>
      </w:r>
    </w:p>
    <w:p>
      <w:pPr>
        <w:pStyle w:val="BodyText"/>
      </w:pPr>
      <w:r>
        <w:t xml:space="preserve">Mexico City, Mexico.</w:t>
      </w:r>
    </w:p>
    <w:bookmarkEnd w:id="26"/>
    <w:bookmarkStart w:id="27" w:name="references"/>
    <w:p>
      <w:pPr>
        <w:pStyle w:val="Heading2"/>
      </w:pPr>
      <w:r>
        <w:t xml:space="preserve">References</w:t>
      </w:r>
    </w:p>
    <w:p>
      <w:pPr>
        <w:numPr>
          <w:ilvl w:val="0"/>
          <w:numId w:val="1001"/>
        </w:numPr>
        <w:pStyle w:val="Compact"/>
      </w:pPr>
      <w:r>
        <w:t xml:space="preserve">Gobierno de la Ciudad de México. (2023). *Informe de Salud Pública: Situación Epidemiológica en CDMX*. Secretaría de Salud.</w:t>
      </w:r>
    </w:p>
    <w:p>
      <w:pPr>
        <w:numPr>
          <w:ilvl w:val="0"/>
          <w:numId w:val="1001"/>
        </w:numPr>
        <w:pStyle w:val="Compact"/>
      </w:pPr>
      <w:r>
        <w:t xml:space="preserve">Federation of Mexican Pharmaceutical Industries (FIEM). (2024). *Market Report: The State of Pharmacy in Mexico*. Mexico City.</w:t>
      </w:r>
    </w:p>
    <w:p>
      <w:pPr>
        <w:numPr>
          <w:ilvl w:val="0"/>
          <w:numId w:val="1001"/>
        </w:numPr>
        <w:pStyle w:val="Compact"/>
      </w:pPr>
      <w:r>
        <w:t xml:space="preserve">Rodriguez, E., &amp; Martinez, J. (2023). "Clinical Pharmacy Practices in Urban Hospitals: A Comparative Study between Guadalajara and Mexico City." *Journal of Latin American Health Sciences*, 15(2), 45-60.</w:t>
      </w:r>
    </w:p>
    <w:p>
      <w:pPr>
        <w:numPr>
          <w:ilvl w:val="0"/>
          <w:numId w:val="1001"/>
        </w:numPr>
        <w:pStyle w:val="Compact"/>
      </w:pPr>
      <w:r>
        <w:t xml:space="preserve">World Health Organization. (2022). *Country Cooperation Strategy for Mexico: Enhancing Primary Care through Allied Health Professionals*. WHO Regional Office for the Americas.</w:t>
      </w:r>
    </w:p>
    <w:p>
      <w:pPr>
        <w:numPr>
          <w:ilvl w:val="0"/>
          <w:numId w:val="1001"/>
        </w:numPr>
        <w:pStyle w:val="Compact"/>
      </w:pPr>
      <w:r>
        <w:t xml:space="preserve">Sociedad Mexicana de Farmacología Clínica. (2023). *Position Paper on the Role of Pharmacists in Chronic Disease Management*. UNAM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Urban Healthcare: A Case Study of Mexico City, Mexico</dc:title>
  <dc:creator/>
  <cp:keywords/>
  <dcterms:created xsi:type="dcterms:W3CDTF">2026-07-29T05:11:01Z</dcterms:created>
  <dcterms:modified xsi:type="dcterms:W3CDTF">2026-07-29T05:11:01Z</dcterms:modified>
</cp:coreProperties>
</file>

<file path=docProps/custom.xml><?xml version="1.0" encoding="utf-8"?>
<Properties xmlns="http://schemas.openxmlformats.org/officeDocument/2006/custom-properties" xmlns:vt="http://schemas.openxmlformats.org/officeDocument/2006/docPropsVTypes"/>
</file>