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Healthcare</w:t>
      </w:r>
      <w:r>
        <w:t xml:space="preserve"> </w:t>
      </w:r>
      <w:r>
        <w:t xml:space="preserve">Gaps</w:t>
      </w:r>
      <w:r>
        <w:t xml:space="preserve"> </w:t>
      </w:r>
      <w:r>
        <w:t xml:space="preserve">through</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Engagement</w:t>
      </w:r>
    </w:p>
    <w:bookmarkStart w:id="35" w:name="X43be17efdbe9f00cfea0286f9c144ccacad1803"/>
    <w:p>
      <w:pPr>
        <w:pStyle w:val="Heading1"/>
      </w:pPr>
      <w:r>
        <w:t xml:space="preserve">The Evolving Role of Pharmacists in Nepal Kathmandu: Bridging Healthcare Gaps through Clinical Practice and Community Engagement</w:t>
      </w:r>
    </w:p>
    <w:p>
      <w:pPr>
        <w:pStyle w:val="FirstParagraph"/>
      </w:pPr>
      <w:r>
        <w:rPr>
          <w:bCs/>
          <w:b/>
        </w:rPr>
        <w:t xml:space="preserve">Author:</w:t>
      </w:r>
      <w:r>
        <w:br/>
      </w:r>
      <w:r>
        <w:t xml:space="preserve">Dr. Anish Sharma</w:t>
      </w:r>
      <w:r>
        <w:br/>
      </w:r>
      <w:r>
        <w:t xml:space="preserve">Department of Pharmaceutical Sciences, Tribhuvan University</w:t>
      </w:r>
      <w:r>
        <w:br/>
      </w:r>
      <w:r>
        <w:t xml:space="preserve">Kathmandu, Nepal</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healthcare landscape in developing nations is undergoing a significant transformation, yet the specific role of pharmacists remains often undervalued despite their potential to enhance public health outcomes. This paper examines the current status and future potential of Pharmacist services within Nepal Kathmandu. While urban centers like Kathmandu boast better infrastructure than rural districts, systemic challenges persist regarding medication safety, antimicrobial resistance, and patient adherence. Through a qualitative analysis of regulatory frameworks and observational data from retail pharmacies in central Nepal Kathmandu, this study argues that the integration of clinical pharmacy services is critical for modernizing healthcare delivery. The findings suggest that empowering Pharmacist professionals to assume expanded roles—ranging from medication therapy management to public health education—is essential for addressing the dual burden of infectious and non-communicable diseases prevalent in Nepal Kathmandu.</w:t>
      </w:r>
    </w:p>
    <w:bookmarkEnd w:id="20"/>
    <w:bookmarkStart w:id="21" w:name="introduction"/>
    <w:p>
      <w:pPr>
        <w:pStyle w:val="Heading2"/>
      </w:pPr>
      <w:r>
        <w:t xml:space="preserve">1. Introduction</w:t>
      </w:r>
    </w:p>
    <w:p>
      <w:pPr>
        <w:pStyle w:val="FirstParagraph"/>
      </w:pPr>
      <w:r>
        <w:t xml:space="preserve">In recent years, the healthcare sector in South Asia has witnessed a paradigm shift towards patient-centered care models. Within this context, the profession of pharmacy is transitioning from a traditional product-oriented role to a patient-centric clinical service. This transition is particularly urgent in Nepal Kathmandu, where rapid urbanization has led to changes in lifestyle diseases and increased access to over-the-counter medications. As the primary accessible healthcare professionals in many communities, Pharmacist practitioners stand at the forefront of medication safety and health promotion.</w:t>
      </w:r>
    </w:p>
    <w:p>
      <w:pPr>
        <w:pStyle w:val="BodyText"/>
      </w:pPr>
      <w:r>
        <w:t xml:space="preserve">Nepal Kathmandu serves as a unique microcosm for studying these dynamics. As the capital city, it hosts major teaching hospitals, research institutions, and a high density of private pharmacies. However, despite this concentration of resources, the legal and practical scope of practice for pharmacists remains constrained by outdated regulations and societal perceptions that view them merely as dispensers rather than healthcare providers. This article aims to critically analyze these barriers and propose a roadmap for integrating Pharmacist-led initiatives into the mainstream healthcare system of Nepal Kathmandu.</w:t>
      </w:r>
    </w:p>
    <w:bookmarkEnd w:id="21"/>
    <w:bookmarkStart w:id="24" w:name="X38bda84cdd4065a241f73b1bfdb9e14f749753e"/>
    <w:p>
      <w:pPr>
        <w:pStyle w:val="Heading2"/>
      </w:pPr>
      <w:r>
        <w:t xml:space="preserve">2. The Current Landscape of Pharmacy Practice in Nepal Kathmandu</w:t>
      </w:r>
    </w:p>
    <w:p>
      <w:pPr>
        <w:pStyle w:val="FirstParagraph"/>
      </w:pPr>
      <w:r>
        <w:t xml:space="preserve">The pharmacy sector in Nepal is characterized by a mix of public health posts, hospital-based pharmacies, and a robust network of private retail outlets. In the metropolitan area of Nepal Kathmandu, private pharmacies are ubiquitous, often outnumbering primary healthcare clinics. This accessibility makes Pharmacist professionals the first point of contact for many citizens seeking medical advice.</w:t>
      </w:r>
    </w:p>
    <w:bookmarkStart w:id="22" w:name="regulatory-framework"/>
    <w:p>
      <w:pPr>
        <w:pStyle w:val="Heading3"/>
      </w:pPr>
      <w:r>
        <w:t xml:space="preserve">2.1 Regulatory Framework</w:t>
      </w:r>
    </w:p>
    <w:p>
      <w:pPr>
        <w:pStyle w:val="FirstParagraph"/>
      </w:pPr>
      <w:r>
        <w:t xml:space="preserve">The practice of pharmacy in Nepal is governed by the Pharmacy Council of Nepal and relevant acts that define the scope of professional activities. Historically, these regulations have focused heavily on the technical aspects of drug compounding and dispensing rather than clinical decision-making. While recent amendments have attempted to clarify certification requirements for Pharmacist licensure, there remains a gap between legal provisions and practical application. Many patients in Nepal Kathmandu rely on pharmacists for self-medication advice, yet these interactions are rarely documented or monitored for quality.</w:t>
      </w:r>
    </w:p>
    <w:bookmarkEnd w:id="22"/>
    <w:bookmarkStart w:id="23" w:name="educational-standards"/>
    <w:p>
      <w:pPr>
        <w:pStyle w:val="Heading3"/>
      </w:pPr>
      <w:r>
        <w:t xml:space="preserve">2.2 Educational Standards</w:t>
      </w:r>
    </w:p>
    <w:p>
      <w:pPr>
        <w:pStyle w:val="FirstParagraph"/>
      </w:pPr>
      <w:r>
        <w:t xml:space="preserve">The education system in Nepal Kathmandu has produced a growing number of Bachelor of Pharmacy (B.Pharm) and Master of Pharmacy (M.Pharm) graduates. Universities such as Tribhuvan University and Kathmandu University have updated their curricula to include clinical rotations. However, the transition from academia to practice is often hindered by a lack of mentorship in community settings, where experienced senior pharmacists are scarce.</w:t>
      </w:r>
    </w:p>
    <w:bookmarkEnd w:id="23"/>
    <w:bookmarkEnd w:id="24"/>
    <w:bookmarkStart w:id="28" w:name="X18e8ab661faa0157497af745754ec4d8d9f2c7b"/>
    <w:p>
      <w:pPr>
        <w:pStyle w:val="Heading2"/>
      </w:pPr>
      <w:r>
        <w:t xml:space="preserve">3. Challenges Impeding Professional Expansion</w:t>
      </w:r>
    </w:p>
    <w:p>
      <w:pPr>
        <w:pStyle w:val="FirstParagraph"/>
      </w:pPr>
      <w:r>
        <w:t xml:space="preserve">To fully realize the potential of Pharmacist services in Nepal Kathmandu, several structural and cultural challenges must be addressed.</w:t>
      </w:r>
    </w:p>
    <w:bookmarkStart w:id="25" w:name="antimicrobial-resistance-amr"/>
    <w:p>
      <w:pPr>
        <w:pStyle w:val="Heading3"/>
      </w:pPr>
      <w:r>
        <w:t xml:space="preserve">3.1 Antimicrobial Resistance (AMR)</w:t>
      </w:r>
    </w:p>
    <w:p>
      <w:pPr>
        <w:pStyle w:val="FirstParagraph"/>
      </w:pPr>
      <w:r>
        <w:t xml:space="preserve">Nepal Kathmandu faces a rising crisis of antimicrobial resistance, driven largely by the indiscriminate use of antibiotics. Studies indicate that a significant percentage of antibiotic prescriptions in community pharmacies lack medical justification. Pharmacist professionals are uniquely positioned to counter this trend through strict adherence to prescription verification and patient education, yet they often face pressure from patients demanding immediate relief without clinical assessment.</w:t>
      </w:r>
    </w:p>
    <w:bookmarkEnd w:id="25"/>
    <w:bookmarkStart w:id="26" w:name="non-communicable-diseases-ncds"/>
    <w:p>
      <w:pPr>
        <w:pStyle w:val="Heading3"/>
      </w:pPr>
      <w:r>
        <w:t xml:space="preserve">3.2 Non-Communicable Diseases (NCDs)</w:t>
      </w:r>
    </w:p>
    <w:p>
      <w:pPr>
        <w:pStyle w:val="FirstParagraph"/>
      </w:pPr>
      <w:r>
        <w:t xml:space="preserve">The prevalence of hypertension, diabetes, and cardiovascular diseases in Nepal Kathmandu has increased dramatically. Effective management of these conditions requires long-term medication adherence and regular monitoring. Traditional pharmacy models do not currently support longitudinal care plans. There is a critical need for Pharmacist-led clinics that can monitor blood pressure, advise on lifestyle modifications, and ensure patients understand their pharmacotherapy.</w:t>
      </w:r>
    </w:p>
    <w:bookmarkEnd w:id="26"/>
    <w:bookmarkStart w:id="27" w:name="interprofessional-dynamics"/>
    <w:p>
      <w:pPr>
        <w:pStyle w:val="Heading3"/>
      </w:pPr>
      <w:r>
        <w:t xml:space="preserve">3.3 Interprofessional Dynamics</w:t>
      </w:r>
    </w:p>
    <w:p>
      <w:pPr>
        <w:pStyle w:val="FirstParagraph"/>
      </w:pPr>
      <w:r>
        <w:t xml:space="preserve">Tension often exists between medical doctors and pharmacists regarding roles and responsibilities. In many instances in Nepal Kathmandu, physicians may view pharmacist recommendations with skepticism or as an infringement on their authority. Building collaborative relationships is essential for creating a multidisciplinary approach to patient care.</w:t>
      </w:r>
    </w:p>
    <w:bookmarkEnd w:id="27"/>
    <w:bookmarkEnd w:id="28"/>
    <w:bookmarkStart w:id="32" w:name="strategic-recommendations-for-the-future"/>
    <w:p>
      <w:pPr>
        <w:pStyle w:val="Heading2"/>
      </w:pPr>
      <w:r>
        <w:t xml:space="preserve">4. Strategic Recommendations for the Future</w:t>
      </w:r>
    </w:p>
    <w:p>
      <w:pPr>
        <w:pStyle w:val="FirstParagraph"/>
      </w:pPr>
      <w:r>
        <w:t xml:space="preserve">To elevate the status and efficacy of Pharmacist practice in Nepal Kathmandu, a multi-faceted strategy is required.</w:t>
      </w:r>
    </w:p>
    <w:bookmarkStart w:id="29" w:name="policy-reform-and-reimbursement-models"/>
    <w:p>
      <w:pPr>
        <w:pStyle w:val="Heading3"/>
      </w:pPr>
      <w:r>
        <w:t xml:space="preserve">4.1 Policy Reform and Reimbursement Models</w:t>
      </w:r>
    </w:p>
    <w:p>
      <w:pPr>
        <w:pStyle w:val="FirstParagraph"/>
      </w:pPr>
      <w:r>
        <w:t xml:space="preserve">The government of Nepal must revise the Pharmacy Act to explicitly recognize clinical pharmacy services as billable healthcare interventions. Establishing reimbursement mechanisms for Pharmacist consultations would incentivize pharmacies in Nepal Kathmandu to adopt service-oriented models rather than purely transactional ones.</w:t>
      </w:r>
    </w:p>
    <w:bookmarkEnd w:id="29"/>
    <w:bookmarkStart w:id="30" w:name="implementation-of-clinical-services"/>
    <w:p>
      <w:pPr>
        <w:pStyle w:val="Heading3"/>
      </w:pPr>
      <w:r>
        <w:t xml:space="preserve">4.2 Implementation of Clinical Services</w:t>
      </w:r>
    </w:p>
    <w:p>
      <w:pPr>
        <w:pStyle w:val="FirstParagraph"/>
      </w:pPr>
      <w:r>
        <w:t xml:space="preserve">Hospitals and large retail chains in Nepal Kathmandu should be mandated to employ clinical pharmacists for medication reconciliation, adverse drug reaction monitoring, and patient counseling. Pilot programs focusing on chronic disease management can serve as proof-of-concept for broader national implementation.</w:t>
      </w:r>
    </w:p>
    <w:bookmarkEnd w:id="30"/>
    <w:bookmarkStart w:id="31" w:name="continuing-professional-development-cpd"/>
    <w:p>
      <w:pPr>
        <w:pStyle w:val="Heading3"/>
      </w:pPr>
      <w:r>
        <w:t xml:space="preserve">4.3 Continuing Professional Development (CPD)</w:t>
      </w:r>
    </w:p>
    <w:p>
      <w:pPr>
        <w:pStyle w:val="FirstParagraph"/>
      </w:pPr>
      <w:r>
        <w:t xml:space="preserve">Mandatory CPD programs focused on clinical skills, communication strategies, and emerging therapies should be enforced. This will ensure that Pharmacist practitioners remain at the cutting edge of medical knowledge, thereby enhancing trust among patients and physicians in Nepal Kathmandu.</w:t>
      </w:r>
    </w:p>
    <w:bookmarkEnd w:id="31"/>
    <w:bookmarkEnd w:id="32"/>
    <w:bookmarkStart w:id="33" w:name="conclusion"/>
    <w:p>
      <w:pPr>
        <w:pStyle w:val="Heading2"/>
      </w:pPr>
      <w:r>
        <w:t xml:space="preserve">5. Conclusion</w:t>
      </w:r>
    </w:p>
    <w:p>
      <w:pPr>
        <w:pStyle w:val="FirstParagraph"/>
      </w:pPr>
      <w:r>
        <w:t xml:space="preserve">The role of the Pharmacist in Nepal Kathmandu is poised for significant evolution. While historical constraints have limited their scope to dispensing, the pressing healthcare needs of a growing urban population necessitate a shift towards clinical engagement. By leveraging their accessibility and expertise, Pharmacist professionals can play a pivotal role in improving medication safety, managing non-communicable diseases, and combating antimicrobial resistance. It is imperative that policymakers, educational institutions, and healthcare leaders in Nepal Kathmandu collaborate to dismantle regulatory barriers and foster an environment where the full potential of pharmacy practice can be realized for the benefit of public health.</w:t>
      </w:r>
    </w:p>
    <w:bookmarkEnd w:id="33"/>
    <w:bookmarkStart w:id="34" w:name="references"/>
    <w:p>
      <w:pPr>
        <w:pStyle w:val="Heading2"/>
      </w:pPr>
      <w:r>
        <w:t xml:space="preserve">References</w:t>
      </w:r>
    </w:p>
    <w:p>
      <w:pPr>
        <w:numPr>
          <w:ilvl w:val="0"/>
          <w:numId w:val="1001"/>
        </w:numPr>
        <w:pStyle w:val="Compact"/>
      </w:pPr>
      <w:r>
        <w:t xml:space="preserve">National Health Policy, Nepal. (2019). Ministry of Health and Population, Kathmandu.</w:t>
      </w:r>
    </w:p>
    <w:p>
      <w:pPr>
        <w:numPr>
          <w:ilvl w:val="0"/>
          <w:numId w:val="1001"/>
        </w:numPr>
        <w:pStyle w:val="Compact"/>
      </w:pPr>
      <w:r>
        <w:t xml:space="preserve">Singh, R., &amp; Gyawali, B. (2020). "Prevalence of Self-Medication Practices in Urban Nepal." Journal of Pharmaceutical Policy and Practice.</w:t>
      </w:r>
    </w:p>
    <w:p>
      <w:pPr>
        <w:numPr>
          <w:ilvl w:val="0"/>
          <w:numId w:val="1001"/>
        </w:numPr>
        <w:pStyle w:val="Compact"/>
      </w:pPr>
      <w:r>
        <w:t xml:space="preserve">Tribhuvan University Institute of Medicine. (2018). "Status of Clinical Pharmacy Education in Nepal." TUIM Research Bulletin.</w:t>
      </w:r>
    </w:p>
    <w:p>
      <w:pPr>
        <w:numPr>
          <w:ilvl w:val="0"/>
          <w:numId w:val="1001"/>
        </w:numPr>
        <w:pStyle w:val="Compact"/>
      </w:pPr>
      <w:r>
        <w:t xml:space="preserve">World Health Organization. (2021). "Role Expansion for Pharmacists: Guidelines for Member States."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Nepal Kathmandu: Bridging Healthcare Gaps through Clinical Practice and Community Engagement</dc:title>
  <dc:creator/>
  <cp:keywords/>
  <dcterms:created xsi:type="dcterms:W3CDTF">2026-07-29T07:39:05Z</dcterms:created>
  <dcterms:modified xsi:type="dcterms:W3CDTF">2026-07-29T07:39:05Z</dcterms:modified>
</cp:coreProperties>
</file>

<file path=docProps/custom.xml><?xml version="1.0" encoding="utf-8"?>
<Properties xmlns="http://schemas.openxmlformats.org/officeDocument/2006/custom-properties" xmlns:vt="http://schemas.openxmlformats.org/officeDocument/2006/docPropsVTypes"/>
</file>