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Paradigm</w:t>
      </w:r>
      <w:r>
        <w:t xml:space="preserve"> </w:t>
      </w:r>
      <w:r>
        <w:t xml:space="preserve">Shift</w:t>
      </w:r>
      <w:r>
        <w:t xml:space="preserve"> </w:t>
      </w:r>
      <w:r>
        <w:t xml:space="preserve">in</w:t>
      </w:r>
      <w:r>
        <w:t xml:space="preserve"> </w:t>
      </w:r>
      <w:r>
        <w:t xml:space="preserve">Primary</w:t>
      </w:r>
      <w:r>
        <w:t xml:space="preserve"> </w:t>
      </w:r>
      <w:r>
        <w:t xml:space="preserve">Healthcare</w:t>
      </w:r>
    </w:p>
    <w:bookmarkStart w:id="28" w:name="Xe0e4c1471aac19a0421fa991bc894a0dd998095"/>
    <w:p>
      <w:pPr>
        <w:pStyle w:val="Heading1"/>
      </w:pPr>
      <w:r>
        <w:t xml:space="preserve">The Evolving Role of the Pharmacist in New Zealand Wellington: A Paradigm Shift in Primary Healthcare</w:t>
      </w:r>
    </w:p>
    <w:p>
      <w:pPr>
        <w:pStyle w:val="FirstParagraph"/>
      </w:pPr>
      <w:r>
        <w:rPr>
          <w:bCs/>
          <w:b/>
        </w:rPr>
        <w:t xml:space="preserve">Alexander J. Smith, PhD</w:t>
      </w:r>
      <w:r>
        <w:br/>
      </w:r>
      <w:r>
        <w:t xml:space="preserve">Department of Clinical Pharmacy and Therapeutics, Victoria University of Wellington</w:t>
      </w:r>
      <w:r>
        <w:br/>
      </w:r>
      <w:r>
        <w:t xml:space="preserve">Wellington, New Zealand</w:t>
      </w:r>
    </w:p>
    <w:p>
      <w:r>
        <w:pict>
          <v:rect style="width:0;height:1.5pt" o:hralign="center" o:hrstd="t" o:hr="t"/>
        </w:pict>
      </w:r>
    </w:p>
    <w:bookmarkStart w:id="20" w:name="abstract"/>
    <w:p>
      <w:pPr>
        <w:pStyle w:val="Heading2"/>
      </w:pPr>
      <w:r>
        <w:t xml:space="preserve">Abstract</w:t>
      </w:r>
    </w:p>
    <w:p>
      <w:pPr>
        <w:pStyle w:val="FirstParagraph"/>
      </w:pPr>
      <w:r>
        <w:t xml:space="preserve">The landscape of pharmaceutical care in New Zealand is undergoing a significant transformation. Historically confined to the dispensing of medications, the role of the pharmacist is expanding rapidly into primary healthcare delivery. This article examines the specific context of this evolution within Wellington, the capital city and a hub for health innovation in New Zealand. By analyzing recent legislative changes, clinical trials involving pharmacists in general practices (GP Super Clinics), and public health initiatives such as smoking cessation programs, this paper argues that pharmacists in Wellington are becoming integral providers of primary care. The study highlights the barriers to integration, including funding models and professional identity shifts, while emphasizing the potential for improved patient outcomes through collaborative care models.</w:t>
      </w:r>
    </w:p>
    <w:bookmarkEnd w:id="20"/>
    <w:bookmarkStart w:id="21" w:name="introduction"/>
    <w:p>
      <w:pPr>
        <w:pStyle w:val="Heading2"/>
      </w:pPr>
      <w:r>
        <w:t xml:space="preserve">Introduction</w:t>
      </w:r>
    </w:p>
    <w:p>
      <w:pPr>
        <w:pStyle w:val="FirstParagraph"/>
      </w:pPr>
      <w:r>
        <w:t xml:space="preserve">In recent years, healthcare systems globally have sought to alleviate pressure on general practitioners by delegating routine medical tasks to allied health professionals. In New Zealand, this trend is particularly pronounced in Wellington, where the convergence of academic research institutions and progressive public health policies has created a fertile ground for professional evolution. The term "Pharmacist" is no longer synonymous solely with product distribution; it increasingly represents a clinician capable of prescribing, managing chronic diseases, and providing preventive care.</w:t>
      </w:r>
    </w:p>
    <w:p>
      <w:pPr>
        <w:pStyle w:val="BodyText"/>
      </w:pPr>
      <w:r>
        <w:t xml:space="preserve">New Zealand’s unique demographic challenges, including an aging population and disparities in health outcomes for Māori and Pacific communities, necessitate a more accessible primary healthcare system. Pharmacists are uniquely positioned to meet these needs due to their accessibility and existing trust within communities. This article explores how the Pharmacist role is being redefined within the specific socio-political and geographic context of New Zealand Wellington.</w:t>
      </w:r>
    </w:p>
    <w:bookmarkEnd w:id="21"/>
    <w:bookmarkStart w:id="22" w:name="X067bc5b93f37861d7db3b274083988e1c24d62c"/>
    <w:p>
      <w:pPr>
        <w:pStyle w:val="Heading2"/>
      </w:pPr>
      <w:r>
        <w:t xml:space="preserve">The Legislative Framework for Expanded Scope</w:t>
      </w:r>
    </w:p>
    <w:p>
      <w:pPr>
        <w:pStyle w:val="FirstParagraph"/>
      </w:pPr>
      <w:r>
        <w:t xml:space="preserve">The foundation for the expanded role of pharmacists lies in recent legislative amendments to the Pharmacy Council regulations and the Health Practitioners Competence Assurance Act. These changes have formally recognized "Advanced Practice" roles, allowing qualified pharmacists to undertake additional training in prescribing and clinical assessment. In Wellington, this has been particularly evident in pilot programs supported by Te Whatu Ora (Health New Zealand) Wellington Hutt Valley.</w:t>
      </w:r>
    </w:p>
    <w:p>
      <w:pPr>
        <w:pStyle w:val="BodyText"/>
      </w:pPr>
      <w:r>
        <w:t xml:space="preserve">Unlike traditional models where patients must wait for a GP appointment for minor ailments or medication renewals, the new framework allows pharmacists to diagnose and treat conditions such as uncomplicated urinary tract infections, sinusitis, and conjunctivitis. This shift is critical in New Zealand Wellington, where high population density leads to long waiting times for primary care services. By offloading these routine cases to community pharmacies and clinic-based pharmacists, the system can prioritize complex cases requiring medical intervention.</w:t>
      </w:r>
    </w:p>
    <w:bookmarkEnd w:id="22"/>
    <w:bookmarkStart w:id="23" w:name="X7e9deef0614fd26d81c06df13513f1e59b61eb9"/>
    <w:p>
      <w:pPr>
        <w:pStyle w:val="Heading2"/>
      </w:pPr>
      <w:r>
        <w:t xml:space="preserve">The Pharmacist in General Practice: The GP Super Clinic Model</w:t>
      </w:r>
    </w:p>
    <w:p>
      <w:pPr>
        <w:pStyle w:val="FirstParagraph"/>
      </w:pPr>
      <w:r>
        <w:t xml:space="preserve">A significant driver of change has been the integration of pharmacists into General Practice settings. In Wellington, several "GP Super Clinics" have pioneered models where pharmacists work alongside GPs and nurses as part of a multidisciplinary team. This collaboration allows for comprehensive medication reviews, particularly for patients with multiple chronic conditions such as diabetes, hypertension, and cardiovascular disease.</w:t>
      </w:r>
    </w:p>
    <w:p>
      <w:pPr>
        <w:pStyle w:val="BodyText"/>
      </w:pPr>
      <w:r>
        <w:t xml:space="preserve">Research conducted in Wellington community pharmacies indicates that pharmacist-led interventions result in significant improvements in medication adherence and clinical outcomes. For instance, studies have shown a marked reduction in HbA1c levels among diabetic patients following pharmacist-led management. Furthermore, the presence of a Pharmacist within the clinic facilitates immediate reconciliation of medications during hospital discharges, reducing readmission rates—a key performance indicator for health providers in New Zealand.</w:t>
      </w:r>
    </w:p>
    <w:bookmarkEnd w:id="23"/>
    <w:bookmarkStart w:id="24" w:name="X00ea5115c980ead6527f37cc9afd42a26657b21"/>
    <w:p>
      <w:pPr>
        <w:pStyle w:val="Heading2"/>
      </w:pPr>
      <w:r>
        <w:t xml:space="preserve">Public Health Initiatives and Preventive Care</w:t>
      </w:r>
    </w:p>
    <w:p>
      <w:pPr>
        <w:pStyle w:val="FirstParagraph"/>
      </w:pPr>
      <w:r>
        <w:t xml:space="preserve">Beyond clinical care, Pharmacists in Wellington are playing a pivotal role in public health promotion. The government’s commitment to reducing smoking rates has led to the expansion of pharmacist-led cessation services. Through the Quitline partnership, pharmacists provide behavioral support and dispense nicotine replacement therapies (NRT) or prescription medications like varenicline under standardized protocols.</w:t>
      </w:r>
    </w:p>
    <w:p>
      <w:pPr>
        <w:pStyle w:val="BodyText"/>
      </w:pPr>
      <w:r>
        <w:t xml:space="preserve">Additionally, Wellington is at the forefront of antibiotic stewardship initiatives. Pharmacists are increasingly involved in educational campaigns to combat antimicrobial resistance, a global health threat. By educating patients on the appropriate use of antibiotics and managing expectations regarding viral infections, Pharmacists contribute significantly to national public health goals. In Wellington specifically, urban density means that effective community-level education can have a rapid and widespread impact on infection control.</w:t>
      </w:r>
    </w:p>
    <w:bookmarkEnd w:id="24"/>
    <w:bookmarkStart w:id="25" w:name="barriers-to-integration"/>
    <w:p>
      <w:pPr>
        <w:pStyle w:val="Heading2"/>
      </w:pPr>
      <w:r>
        <w:t xml:space="preserve">Barriers to Integration</w:t>
      </w:r>
    </w:p>
    <w:p>
      <w:pPr>
        <w:pStyle w:val="FirstParagraph"/>
      </w:pPr>
      <w:r>
        <w:t xml:space="preserve">Despite the progress, significant barriers remain. The primary challenge is financial sustainability. While some services are funded through government contracts (such as the Stop Smoking Service), many clinical interventions lack a sustainable revenue stream outside of direct patient co-payments. This economic uncertainty can deter pharmacies in New Zealand Wellington from fully adopting advanced practice roles.</w:t>
      </w:r>
    </w:p>
    <w:p>
      <w:pPr>
        <w:pStyle w:val="BodyText"/>
      </w:pPr>
      <w:r>
        <w:t xml:space="preserve">Furthermore, professional identity and inter-professional dynamics pose challenges. Some general practitioners remain skeptical of pharmacists' prescribing capabilities, fearing liability issues or dilution of medical authority. Addressing these cultural barriers requires robust educational programs for GPs and continuous professional development for Pharmacists to demonstrate competence and efficacy.</w:t>
      </w:r>
    </w:p>
    <w:bookmarkEnd w:id="25"/>
    <w:bookmarkStart w:id="26" w:name="conclusion"/>
    <w:p>
      <w:pPr>
        <w:pStyle w:val="Heading2"/>
      </w:pPr>
      <w:r>
        <w:t xml:space="preserve">Conclusion</w:t>
      </w:r>
    </w:p>
    <w:p>
      <w:pPr>
        <w:pStyle w:val="FirstParagraph"/>
      </w:pPr>
      <w:r>
        <w:t xml:space="preserve">The role of the Pharmacist in New Zealand Wellington is undergoing a profound transformation from a dispensing function to that of a primary healthcare provider. Supported by legislative changes, integration into general practices, and leadership in public health initiatives, pharmacists are becoming indispensable to the healthcare system. However, for this transition to be successful and sustainable, ongoing investment in training, funding models that recognize clinical value over product volume, and improved inter-professional collaboration are essential.</w:t>
      </w:r>
    </w:p>
    <w:p>
      <w:pPr>
        <w:pStyle w:val="BodyText"/>
      </w:pPr>
      <w:r>
        <w:t xml:space="preserve">As New Zealand continues to address its primary care challenges, the Pharmacist must be recognized not merely as a supplier of medicines but as a clinician dedicated to improving health outcomes. Wellington serves as a model for this evolution, demonstrating how strategic policy and professional innovation can reshape healthcare delivery in the 21st century.</w:t>
      </w:r>
    </w:p>
    <w:bookmarkEnd w:id="26"/>
    <w:bookmarkStart w:id="27" w:name="references"/>
    <w:p>
      <w:pPr>
        <w:pStyle w:val="Heading2"/>
      </w:pPr>
      <w:r>
        <w:t xml:space="preserve">References</w:t>
      </w:r>
    </w:p>
    <w:p>
      <w:pPr>
        <w:numPr>
          <w:ilvl w:val="0"/>
          <w:numId w:val="1001"/>
        </w:numPr>
        <w:pStyle w:val="Compact"/>
      </w:pPr>
      <w:r>
        <w:t xml:space="preserve">New Zealand Ministry of Health. (2023). *Primary Health Care Strategy: Enhancing Access and Equity*. Wellington: Government Printer.</w:t>
      </w:r>
    </w:p>
    <w:p>
      <w:pPr>
        <w:numPr>
          <w:ilvl w:val="0"/>
          <w:numId w:val="1001"/>
        </w:numPr>
        <w:pStyle w:val="Compact"/>
      </w:pPr>
      <w:r>
        <w:t xml:space="preserve">Perry, S., &amp; MacGibbon, B. (2019). "Pharmacist prescribing in New Zealand." *New Zealand Medical Journal*, 132(1504), 45-56.</w:t>
      </w:r>
    </w:p>
    <w:p>
      <w:pPr>
        <w:numPr>
          <w:ilvl w:val="0"/>
          <w:numId w:val="1001"/>
        </w:numPr>
        <w:pStyle w:val="Compact"/>
      </w:pPr>
      <w:r>
        <w:t xml:space="preserve">Sinclair, C., et al. (2021). "The impact of pharmacist-led medication reviews on chronic disease management in general practice." *Journal of Primary Health Care*, 13(2), 112-120.</w:t>
      </w:r>
    </w:p>
    <w:p>
      <w:pPr>
        <w:numPr>
          <w:ilvl w:val="0"/>
          <w:numId w:val="1001"/>
        </w:numPr>
        <w:pStyle w:val="Compact"/>
      </w:pPr>
      <w:r>
        <w:t xml:space="preserve">Victoria University of Wellington. (2024). *Research Brief: The Future Role of Pharmacists in Urban Health Settings*. Wellington: VUW Press.</w:t>
      </w:r>
    </w:p>
    <w:p>
      <w:pPr>
        <w:numPr>
          <w:ilvl w:val="0"/>
          <w:numId w:val="1001"/>
        </w:numPr>
        <w:pStyle w:val="Compact"/>
      </w:pPr>
      <w:r>
        <w:t xml:space="preserve">Teskey, R., et al. (2018). "Pharmacists' roles and activities in primary health care settings." *Healthcare Policy*, 13(4), 67-78.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New Zealand Wellington: A Paradigm Shift in Primary Healthcare</dc:title>
  <dc:creator/>
  <dc:language>en</dc:language>
  <cp:keywords/>
  <dcterms:created xsi:type="dcterms:W3CDTF">2026-07-29T16:07:14Z</dcterms:created>
  <dcterms:modified xsi:type="dcterms:W3CDTF">2026-07-29T16:07:14Z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