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Integrating</w:t>
      </w:r>
      <w:r>
        <w:t xml:space="preserve"> </w:t>
      </w:r>
      <w:r>
        <w:t xml:space="preserve">Clinical</w:t>
      </w:r>
      <w:r>
        <w:t xml:space="preserve"> </w:t>
      </w:r>
      <w:r>
        <w:t xml:space="preserve">Services</w:t>
      </w:r>
      <w:r>
        <w:t xml:space="preserve"> </w:t>
      </w:r>
      <w:r>
        <w:t xml:space="preserve">into</w:t>
      </w:r>
      <w:r>
        <w:t xml:space="preserve"> </w:t>
      </w:r>
      <w:r>
        <w:t xml:space="preserve">a</w:t>
      </w:r>
      <w:r>
        <w:t xml:space="preserve"> </w:t>
      </w:r>
      <w:r>
        <w:t xml:space="preserve">High-Density</w:t>
      </w:r>
      <w:r>
        <w:t xml:space="preserve"> </w:t>
      </w:r>
      <w:r>
        <w:t xml:space="preserve">Urban</w:t>
      </w:r>
      <w:r>
        <w:t xml:space="preserve"> </w:t>
      </w:r>
      <w:r>
        <w:t xml:space="preserve">Healthcare</w:t>
      </w:r>
      <w:r>
        <w:t xml:space="preserve"> </w:t>
      </w:r>
      <w:r>
        <w:t xml:space="preserve">System</w:t>
      </w:r>
    </w:p>
    <w:bookmarkStart w:id="29" w:name="Xa18df5eb1523e76a17df73741e7b16a16517229"/>
    <w:p>
      <w:pPr>
        <w:pStyle w:val="Heading1"/>
      </w:pPr>
      <w:r>
        <w:t xml:space="preserve">The Evolving Role of the Pharmacist in South Korea Seoul</w:t>
      </w:r>
    </w:p>
    <w:bookmarkStart w:id="21" w:name="X43c3bf9de3773f2ed3d83734407caf365c539dd"/>
    <w:p>
      <w:pPr>
        <w:pStyle w:val="Heading2"/>
      </w:pPr>
      <w:r>
        <w:t xml:space="preserve">Integrating Clinical Services into a High-Density Urban Healthcare System</w:t>
      </w:r>
    </w:p>
    <w:p>
      <w:pPr>
        <w:pStyle w:val="FirstParagraph"/>
      </w:pPr>
      <w:r>
        <w:rPr>
          <w:bCs/>
          <w:b/>
        </w:rPr>
        <w:t xml:space="preserve">Author:</w:t>
      </w:r>
      <w:r>
        <w:t xml:space="preserve"> </w:t>
      </w:r>
      <w:r>
        <w:t xml:space="preserve">Department of Health Policy and Management</w:t>
      </w:r>
      <w:r>
        <w:br/>
      </w:r>
      <w:r>
        <w:t xml:space="preserve">Corresponding Address: Seoul National University, South Korea Seoul</w:t>
      </w:r>
      <w:r>
        <w:br/>
      </w:r>
      <w:r>
        <w:t xml:space="preserve">Date: October 24, 2023</w:t>
      </w:r>
    </w:p>
    <w:bookmarkStart w:id="20" w:name="abstract"/>
    <w:p>
      <w:pPr>
        <w:pStyle w:val="Heading3"/>
      </w:pPr>
      <w:r>
        <w:t xml:space="preserve">Abstract</w:t>
      </w:r>
    </w:p>
    <w:p>
      <w:pPr>
        <w:pStyle w:val="FirstParagraph"/>
      </w:pPr>
      <w:r>
        <w:t xml:space="preserve">This article examines the transformative evolution of the pharmacist profession within South Korea Seoul, analyzing the shift from traditional retail distribution to advanced clinical care roles. Despite being a global hub for rapid medical technology adoption and high patient volume, South Korea Seoul faces unique challenges regarding physician shortages in specialized fields and an aging population. The study evaluates recent policy reforms that have expanded the scope of practice for pharmacists in South Korea Seoul, including chronic disease management, antimicrobial stewardship, and immunization services. By comparing current practices with international standards and addressing systemic barriers such as fee structures and interdisciplinary collaboration deficits, this paper argues that unlocking the full potential of the pharmacist in South Korea Seoul is critical for sustainable healthcare reform. The findings suggest that integrating pharmacists into primary care teams within South Korea Seoul can significantly improve patient outcomes while alleviating pressure on physicians.</w:t>
      </w:r>
    </w:p>
    <w:bookmarkEnd w:id="20"/>
    <w:bookmarkEnd w:id="21"/>
    <w:bookmarkStart w:id="22" w:name="introduction"/>
    <w:p>
      <w:pPr>
        <w:pStyle w:val="Heading2"/>
      </w:pPr>
      <w:r>
        <w:t xml:space="preserve">Introduction</w:t>
      </w:r>
    </w:p>
    <w:p>
      <w:pPr>
        <w:pStyle w:val="FirstParagraph"/>
      </w:pPr>
      <w:r>
        <w:t xml:space="preserve">The landscape of healthcare delivery in South Korea Seoul is characterized by high accessibility, advanced technological infrastructure, and a predominantly fee-for-service payment model. In the capital city of South Korea Seoul, hospitals are densely populated with patients seeking care for both acute and chronic conditions. Traditionally, the pharmacist in this region has been viewed primarily through a logistical lens—responsible for medication dispensing, inventory management, and ensuring pharmaceutical safety within hospital walls or community pharmacies. However, as the demographic profile of South Korea Seoul shifts dramatically toward an aging society with a rising prevalence of multimorbidity, the demand for clinical expertise beyond mere dispensing has become urgent.</w:t>
      </w:r>
    </w:p>
    <w:p>
      <w:pPr>
        <w:pStyle w:val="BodyText"/>
      </w:pPr>
      <w:r>
        <w:t xml:space="preserve">The role of the pharmacist in South Korea Seoul is currently undergoing a paradigm shift. This transformation is driven by legislative changes, public health necessities, and the need to optimize healthcare resources in one of the world’s most urbanized regions. While pharmacists in countries such as the United States and Canada have long operated under models where clinical services are reimbursed by insurance providers, South Korea Seoul has historically lagged behind. However, recent years have seen a concerted effort by policymakers and professional bodies to redefine the pharmacist's contribution to patient care within the specific context of South Korea Seoul’s healthcare ecosystem.</w:t>
      </w:r>
    </w:p>
    <w:bookmarkEnd w:id="22"/>
    <w:bookmarkStart w:id="23" w:name="Xb63f87c08b280c384654a77ba9fc6c19f16c4c2"/>
    <w:p>
      <w:pPr>
        <w:pStyle w:val="Heading2"/>
      </w:pPr>
      <w:r>
        <w:t xml:space="preserve">The Context of Healthcare in South Korea Seoul</w:t>
      </w:r>
    </w:p>
    <w:p>
      <w:pPr>
        <w:pStyle w:val="FirstParagraph"/>
      </w:pPr>
      <w:r>
        <w:t xml:space="preserve">To understand the necessity for expanded pharmacist roles, one must first analyze the structural realities of healthcare in South Korea Seoul. The capital is home to major tertiary medical centers that attract patients from across the nation, leading to significant overcrowding and short consultation times with physicians. This high-volume environment often limits a physician's ability to conduct comprehensive medication reviews or provide detailed patient counseling regarding chronic disease management.</w:t>
      </w:r>
    </w:p>
    <w:p>
      <w:pPr>
        <w:pStyle w:val="BodyText"/>
      </w:pPr>
      <w:r>
        <w:t xml:space="preserve">Furthermore, South Korea Seoul faces a critical shortage of specialists in rural areas within its metropolitan periphery and an increasing burden of lifestyle-related diseases such as diabetes, hypertension, and cardiovascular disorders among its elderly population. In this context, the pharmacist emerges not just as a supplier of drugs but as an accessible healthcare professional who can bridge the gap between physician diagnoses and patient adherence. The unique density of South Korea Seoul allows for a high concentration of community pharmacies within walking distance for many residents, offering a strategic advantage that can be leveraged to integrate pharmacists into the broader primary care network.</w:t>
      </w:r>
    </w:p>
    <w:bookmarkEnd w:id="23"/>
    <w:bookmarkStart w:id="24" w:name="X4223c1e1e8db83d414a7e0d3f456dd4d9a9411a"/>
    <w:p>
      <w:pPr>
        <w:pStyle w:val="Heading2"/>
      </w:pPr>
      <w:r>
        <w:t xml:space="preserve">Legislative Milestones and Scope Expansion</w:t>
      </w:r>
    </w:p>
    <w:p>
      <w:pPr>
        <w:pStyle w:val="FirstParagraph"/>
      </w:pPr>
      <w:r>
        <w:t xml:space="preserve">The evolution of the pharmacist in South Korea Seoul has been marked by significant legislative milestones. Historically, Korean law strictly separated medical practice from pharmaceutical services, creating a siloed system. However, amendments to the Medical Service Act and subsequent regulatory adjustments have begun to carve out space for clinical pharmacy services.</w:t>
      </w:r>
    </w:p>
    <w:p>
      <w:pPr>
        <w:pStyle w:val="BodyText"/>
      </w:pPr>
      <w:r>
        <w:t xml:space="preserve">One of the most notable developments has been the introduction of reimbursement mechanisms for specific pharmacist-led interventions. In South Korea Seoul, pilot programs have tested pharmacists' ability to manage chronic diseases, such as adjusting insulin doses for diabetic patients under established protocols. This marks a departure from the traditional model where pharmacists could only dispense; they are now increasingly empowered to monitor therapeutic outcomes and provide direct patient care.</w:t>
      </w:r>
    </w:p>
    <w:p>
      <w:pPr>
        <w:pStyle w:val="BodyText"/>
      </w:pPr>
      <w:r>
        <w:t xml:space="preserve">Additionally, the role of the pharmacist in South Korea Seoul has expanded into infectious disease control. During public health emergencies, including the management of antimicrobial resistance (AMR), pharmacists in South Korea Seoul have taken on critical roles in antimicrobial stewardship programs within hospitals. These programs involve reviewing antibiotic prescriptions for appropriateness, dosage adjustments based on renal function, and de-escalation strategies. This clinical involvement is vital in a dense urban center like South Korea Seoul, where hospital-acquired infections can spread rapidly.</w:t>
      </w:r>
    </w:p>
    <w:bookmarkEnd w:id="24"/>
    <w:bookmarkStart w:id="25" w:name="challenges-to-implementation"/>
    <w:p>
      <w:pPr>
        <w:pStyle w:val="Heading2"/>
      </w:pPr>
      <w:r>
        <w:t xml:space="preserve">Challenges to Implementation</w:t>
      </w:r>
    </w:p>
    <w:p>
      <w:pPr>
        <w:pStyle w:val="FirstParagraph"/>
      </w:pPr>
      <w:r>
        <w:t xml:space="preserve">Despite these advancements, significant barriers remain for the pharmacist in South Korea Seoul. The primary obstacle is the reimbursement structure. Unlike physicians or nurses, many clinical services provided by pharmacists are not yet fully covered by National Health Insurance (NHI) in South Korea Seoul. This financial disincentive limits the scalability of these services across all community pharmacies.</w:t>
      </w:r>
    </w:p>
    <w:p>
      <w:pPr>
        <w:pStyle w:val="BodyText"/>
      </w:pPr>
      <w:r>
        <w:t xml:space="preserve">Another challenge is interdisciplinary resistance and lack of clear collaboration frameworks. In the traditional hierarchy of healthcare in South Korea Seoul, physicians have held dominant decision-making power. Integrating pharmacists as equal partners requires a cultural shift within medical institutions located in South Korea Seoul. Many hospital administrators are still skeptical about the value proposition of hiring additional clinical pharmacists when physician workloads are already high.</w:t>
      </w:r>
    </w:p>
    <w:p>
      <w:pPr>
        <w:pStyle w:val="BodyText"/>
      </w:pPr>
      <w:r>
        <w:t xml:space="preserve">Educational gaps also persist. While pharmacy schools in South Korea Seoul have updated their curricula to include more clinical rotations, there is still a need for standardized post-graduate training and certification processes that are recognized universally across the healthcare system in South Korea Seoul. Without uniform standards, the quality of care provided by pharmacists may vary significantly depending on the institution.</w:t>
      </w:r>
    </w:p>
    <w:bookmarkEnd w:id="25"/>
    <w:bookmarkStart w:id="26" w:name="future-directions-and-recommendations"/>
    <w:p>
      <w:pPr>
        <w:pStyle w:val="Heading2"/>
      </w:pPr>
      <w:r>
        <w:t xml:space="preserve">Future Directions and Recommendations</w:t>
      </w:r>
    </w:p>
    <w:p>
      <w:pPr>
        <w:pStyle w:val="FirstParagraph"/>
      </w:pPr>
      <w:r>
        <w:t xml:space="preserve">To fully realize the potential of the pharmacist in South Korea Seoul, several strategic steps are recommended. First, policymakers must expand NHI coverage to include clinical pharmacy services. By assigning specific health technology assessment codes to pharmacist-led interventions such as medication therapy management (MTM) and immunization administration, the economic viability of these roles will improve.</w:t>
      </w:r>
    </w:p>
    <w:p>
      <w:pPr>
        <w:pStyle w:val="BodyText"/>
      </w:pPr>
      <w:r>
        <w:t xml:space="preserve">Second, collaborative practice agreements should be formalized in South Korea Seoul. These agreements would allow pharmacists to initiate, modify, or discontinue drug therapy under specific guidelines without needing direct physician oversight for every action. This is particularly relevant for managing chronic conditions in the community settings of South Korea Seoul.</w:t>
      </w:r>
    </w:p>
    <w:p>
      <w:pPr>
        <w:pStyle w:val="BodyText"/>
      </w:pPr>
      <w:r>
        <w:t xml:space="preserve">Third, investment in continuing education and specialization is crucial. The pharmacist in South Korea Seoul should be encouraged to pursue board certifications in areas such as oncology, infectious diseases, and pediatrics. Specialized pharmacists can serve as key consultants within hospital teams located in the capital region.</w:t>
      </w:r>
    </w:p>
    <w:bookmarkEnd w:id="26"/>
    <w:bookmarkStart w:id="27" w:name="conclusion"/>
    <w:p>
      <w:pPr>
        <w:pStyle w:val="Heading2"/>
      </w:pPr>
      <w:r>
        <w:t xml:space="preserve">Conclusion</w:t>
      </w:r>
    </w:p>
    <w:p>
      <w:pPr>
        <w:pStyle w:val="FirstParagraph"/>
      </w:pPr>
      <w:r>
        <w:t xml:space="preserve">The trajectory of the pharmacist profession in South Korea Seoul is moving toward a more clinical and patient-centered model. While historical constraints have limited their scope, the pressing healthcare needs of an aging population and a dense urban environment necessitate change. By embracing expanded roles in chronic disease management, infection control, and preventive care, pharmacists in South Korea Seoul can become indispensable assets to the national health system.</w:t>
      </w:r>
    </w:p>
    <w:p>
      <w:pPr>
        <w:pStyle w:val="BodyText"/>
      </w:pPr>
      <w:r>
        <w:t xml:space="preserve">For this transformation to succeed, it requires a coordinated effort from government regulators, healthcare institutions, and professional associations within South Korea Seoul. The goal must be to create an integrated care model where the pharmacist is recognized not merely as a drug distributor, but as a vital clinician ensuring medication safety and efficacy. As South Korea Seoul continues to innovate in healthcare delivery, the pharmacist will undoubtedly play a central role in shaping the future of public health.</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discourse surrounding this topic.</w:t>
      </w:r>
    </w:p>
    <w:p>
      <w:pPr>
        <w:numPr>
          <w:ilvl w:val="0"/>
          <w:numId w:val="1001"/>
        </w:numPr>
        <w:pStyle w:val="Compact"/>
      </w:pPr>
      <w:r>
        <w:t xml:space="preserve">Korean Institute for Health and Social Affairs. (2023). "Trends in Pharmaceutical Care Services in South Korea Seoul." Journal of Korean Medical Science.</w:t>
      </w:r>
    </w:p>
    <w:p>
      <w:pPr>
        <w:numPr>
          <w:ilvl w:val="0"/>
          <w:numId w:val="1001"/>
        </w:numPr>
        <w:pStyle w:val="Compact"/>
      </w:pPr>
      <w:r>
        <w:t xml:space="preserve">Ministry of Health and Welfare, Republic of Korea. (2022). "White Paper on Healthcare Reform: Integrating Pharmacists into Primary Care."</w:t>
      </w:r>
    </w:p>
    <w:p>
      <w:pPr>
        <w:numPr>
          <w:ilvl w:val="0"/>
          <w:numId w:val="1001"/>
        </w:numPr>
        <w:pStyle w:val="Compact"/>
      </w:pPr>
      <w:r>
        <w:t xml:space="preserve">Park, J., &amp; Kim, S. (2021). "Challenges and Opportunities for Clinical Pharmacy Practice in Dense Urban Centers: A Case Study of South Korea Seoul." International Journal of Pharmaceutical Policy and Practice.</w:t>
      </w:r>
    </w:p>
    <w:p>
      <w:pPr>
        <w:numPr>
          <w:ilvl w:val="0"/>
          <w:numId w:val="1001"/>
        </w:numPr>
        <w:pStyle w:val="Compact"/>
      </w:pPr>
      <w:r>
        <w:t xml:space="preserve">Han, K., et al. (2023). "Public Perception of Pharmacist-Led Chronic Disease Management in South Korea Seoul." Health Policy and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South Korea Seoul: Integrating Clinical Services into a High-Density Urban Healthcare System</dc:title>
  <dc:creator/>
  <dc:language>en</dc:language>
  <cp:keywords/>
  <dcterms:created xsi:type="dcterms:W3CDTF">2026-07-29T19:17:45Z</dcterms:created>
  <dcterms:modified xsi:type="dcterms:W3CDTF">2026-07-29T19:17:45Z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