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8" w:name="X0d68d971724b9048838f682dfd6a7c3a26acdd9"/>
    <w:p>
      <w:pPr>
        <w:pStyle w:val="Heading1"/>
      </w:pPr>
      <w:r>
        <w:t xml:space="preserve">The Evolving Role of the Pharmacist in Switzerland Zurich: Clinical Integration and Public Health Implications</w:t>
      </w:r>
    </w:p>
    <w:p>
      <w:pPr>
        <w:pStyle w:val="FirstParagraph"/>
      </w:pPr>
      <w:r>
        <w:rPr>
          <w:iCs/>
          <w:i/>
          <w:bCs/>
          <w:b/>
        </w:rPr>
        <w:t xml:space="preserve">A Journal of Pharmaceutical Practice and Policy</w:t>
      </w:r>
      <w:r>
        <w:br/>
      </w:r>
      <w:r>
        <w:t xml:space="preserve">Vol. 42, Issue 3, pp. 112-135</w:t>
      </w:r>
      <w:r>
        <w:br/>
      </w:r>
      <w:r>
        <w:t xml:space="preserve">Date: May 2024</w:t>
      </w:r>
    </w:p>
    <w:p>
      <w:pPr>
        <w:pStyle w:val="BodyText"/>
      </w:pPr>
      <w:r>
        <w:rPr>
          <w:bCs/>
          <w:b/>
        </w:rPr>
        <w:t xml:space="preserve">Abstract:</w:t>
      </w:r>
      <w:r>
        <w:br/>
      </w:r>
      <w:r>
        <w:t xml:space="preserve">The landscape of pharmacy practice in Switzerland has undergone a significant transformation in the last two decades, moving from a traditional product-centric model to a patient-centered clinical service model. This article examines the specific dynamics of this evolution within Zurich, Switzerland's largest economic hub and its most densely populated canton. We analyze the legal frameworks governing pharmacist competencies, the implementation of pharmaceutical services such as medication reviews and vaccination protocols, and the integration of pharmacists into multidisciplinary healthcare teams in Zurich hospitals and community settings. The study highlights how pharmacists in Switzerland Zurich are pivotal in addressing public health challenges, including antimicrobial resistance, polypharmacy among the aging population, and chronic disease management. Despite progressive legislation like the Swiss Federal Act on Therapeutic Products (TPA) and cantonal regulations, barriers to full reimbursement remain significant. This paper argues that expanding the scope of practice for pharmacists is not only a clinical necessity but an economic imperative for sustainable healthcare in Zurich.</w:t>
      </w:r>
    </w:p>
    <w:bookmarkStart w:id="20" w:name="introduction"/>
    <w:p>
      <w:pPr>
        <w:pStyle w:val="Heading2"/>
      </w:pPr>
      <w:r>
        <w:t xml:space="preserve">Introduction</w:t>
      </w:r>
    </w:p>
    <w:p>
      <w:pPr>
        <w:pStyle w:val="FirstParagraph"/>
      </w:pPr>
      <w:r>
        <w:t xml:space="preserve">The profession of pharmacy has historically been defined by the compounding and dispensing of medications. However, in the modern healthcare ecosystem, particularly within advanced systems like that of Switzerland, the role has expanded dramatically. This shift is nowhere more evident than in Zurich, where high standards of living and a sophisticated healthcare infrastructure demand high-level clinical expertise from all healthcare providers. In</w:t>
      </w:r>
      <w:r>
        <w:t xml:space="preserve"> </w:t>
      </w:r>
      <w:r>
        <w:rPr>
          <w:bCs/>
          <w:b/>
        </w:rPr>
        <w:t xml:space="preserve">Switzerland Zurich</w:t>
      </w:r>
      <w:r>
        <w:t xml:space="preserve">, pharmacists are no longer merely gatekeepers of pharmaceutical products but are active participants in patient care, diagnostic screening, and therapeutic decision-making. This article aims to elucidate the current status, challenges, and future prospects of the</w:t>
      </w:r>
      <w:r>
        <w:t xml:space="preserve"> </w:t>
      </w:r>
      <w:r>
        <w:rPr>
          <w:bCs/>
          <w:b/>
        </w:rPr>
        <w:t xml:space="preserve">Pharmacist</w:t>
      </w:r>
      <w:r>
        <w:t xml:space="preserve"> </w:t>
      </w:r>
      <w:r>
        <w:t xml:space="preserve">within this specific geographic and regulatory context.</w:t>
      </w:r>
    </w:p>
    <w:p>
      <w:pPr>
        <w:pStyle w:val="BodyText"/>
      </w:pPr>
      <w:r>
        <w:t xml:space="preserve">Zurich serves as a microcosm for broader trends in Swiss healthcare. As the economic engine of Switzerland, it attracts a diverse population with complex medical needs. The density of community pharmacies and hospital-based pharmacy services is among the highest in Europe. Consequently, the expectations placed upon each</w:t>
      </w:r>
      <w:r>
        <w:t xml:space="preserve"> </w:t>
      </w:r>
      <w:r>
        <w:rPr>
          <w:bCs/>
          <w:b/>
        </w:rPr>
        <w:t xml:space="preserve">Pharmacist</w:t>
      </w:r>
      <w:r>
        <w:t xml:space="preserve"> </w:t>
      </w:r>
      <w:r>
        <w:t xml:space="preserve">are substantial. They are expected to possess not only pharmaceutical knowledge but also competencies in communication, clinical reasoning, and digital health literacy.</w:t>
      </w:r>
    </w:p>
    <w:bookmarkEnd w:id="20"/>
    <w:bookmarkStart w:id="21" w:name="Xd0b4d37d962e982b4a02ddcb6db40683d261a37"/>
    <w:p>
      <w:pPr>
        <w:pStyle w:val="Heading2"/>
      </w:pPr>
      <w:r>
        <w:t xml:space="preserve">The Regulatory Framework in Switzerland Zurich</w:t>
      </w:r>
    </w:p>
    <w:p>
      <w:pPr>
        <w:pStyle w:val="FirstParagraph"/>
      </w:pPr>
      <w:r>
        <w:t xml:space="preserve">To understand the practice of a pharmacist in Zurich, one must first appreciate the legislative environment. The Swiss Federal Act on Therapeutic Products (TPA) and the Ordinance on Medicinal Products set the national baseline. However, cantonal laws play a crucial role in implementation. In Zurich, these regulations have been progressive in allowing pharmacists to perform additional services beyond dispensing.</w:t>
      </w:r>
    </w:p>
    <w:p>
      <w:pPr>
        <w:pStyle w:val="BodyText"/>
      </w:pPr>
      <w:r>
        <w:t xml:space="preserve">Key legislative milestones include the recognition of pharmaceutical care as a distinct service category. While reimbursement mechanisms are still evolving compared to neighboring countries like Germany or France, the canton of Zurich has piloted several successful programs integrating pharmacists into primary care networks. For instance, pilot projects in Zurich hospitals have demonstrated that clinical pharmacists can reduce medication errors and shorten hospital stays by optimizing drug therapies. These successes provide a strong argument for expanding similar services into the outpatient sector across</w:t>
      </w:r>
      <w:r>
        <w:t xml:space="preserve"> </w:t>
      </w:r>
      <w:r>
        <w:rPr>
          <w:bCs/>
          <w:b/>
        </w:rPr>
        <w:t xml:space="preserve">Switzerland Zurich</w:t>
      </w:r>
      <w:r>
        <w:t xml:space="preserve">.</w:t>
      </w:r>
    </w:p>
    <w:bookmarkEnd w:id="21"/>
    <w:bookmarkStart w:id="22" w:name="X900a4dc8668c10b1bbc7d1cdcd53b5602ab39d3"/>
    <w:p>
      <w:pPr>
        <w:pStyle w:val="Heading2"/>
      </w:pPr>
      <w:r>
        <w:t xml:space="preserve">Clinical Integration and Community Services</w:t>
      </w:r>
    </w:p>
    <w:p>
      <w:pPr>
        <w:pStyle w:val="FirstParagraph"/>
      </w:pPr>
      <w:r>
        <w:t xml:space="preserve">In community settings, the role of the pharmacist in Zurich is increasingly clinical. Patients are turning to local pharmacies not just for prescriptions, but for advice on minor ailments, chronic disease management, and preventive care. Pharmacists in Zurich are now routinely involved in:</w:t>
      </w:r>
    </w:p>
    <w:p>
      <w:pPr>
        <w:numPr>
          <w:ilvl w:val="0"/>
          <w:numId w:val="1001"/>
        </w:numPr>
        <w:pStyle w:val="Compact"/>
      </w:pPr>
      <w:r>
        <w:rPr>
          <w:bCs/>
          <w:b/>
        </w:rPr>
        <w:t xml:space="preserve">Medication Reviews:</w:t>
      </w:r>
      <w:r>
        <w:t xml:space="preserve"> </w:t>
      </w:r>
      <w:r>
        <w:t xml:space="preserve">Conducting comprehensive reviews of patients' medication profiles to identify potential interactions, duplications, or adherence issues. This is particularly critical for the elderly population in Zurich, where polypharmacy is a common concern.</w:t>
      </w:r>
    </w:p>
    <w:p>
      <w:pPr>
        <w:numPr>
          <w:ilvl w:val="0"/>
          <w:numId w:val="1001"/>
        </w:numPr>
        <w:pStyle w:val="Compact"/>
      </w:pPr>
      <w:r>
        <w:rPr>
          <w:bCs/>
          <w:b/>
        </w:rPr>
        <w:t xml:space="preserve">Vaccination Services:</w:t>
      </w:r>
      <w:r>
        <w:t xml:space="preserve"> </w:t>
      </w:r>
      <w:r>
        <w:t xml:space="preserve">Since recent regulatory changes allowing pharmacists to administer vaccines, there has been a significant uptake in influenza and other preventive vaccinations. In Zurich, pharmacies have become accessible hubs for immunization, reducing the burden on general practitioners.</w:t>
      </w:r>
    </w:p>
    <w:p>
      <w:pPr>
        <w:numPr>
          <w:ilvl w:val="0"/>
          <w:numId w:val="1001"/>
        </w:numPr>
        <w:pStyle w:val="Compact"/>
      </w:pPr>
      <w:r>
        <w:rPr>
          <w:bCs/>
          <w:b/>
        </w:rPr>
        <w:t xml:space="preserve">Chronic Disease Management:</w:t>
      </w:r>
      <w:r>
        <w:t xml:space="preserve"> </w:t>
      </w:r>
      <w:r>
        <w:t xml:space="preserve">Pharmacists are increasingly managing conditions such as hypertension and diabetes through monitoring and lifestyle counseling. This collaborative care model improves patient outcomes and reduces healthcare costs.</w:t>
      </w:r>
    </w:p>
    <w:p>
      <w:pPr>
        <w:pStyle w:val="FirstParagraph"/>
      </w:pPr>
      <w:r>
        <w:t xml:space="preserve">The effectiveness of these services relies heavily on the specialized training that pharmacists in Switzerland undergo. The education system in Zurich emphasizes clinical skills, ensuring that every</w:t>
      </w:r>
      <w:r>
        <w:t xml:space="preserve"> </w:t>
      </w:r>
      <w:r>
        <w:rPr>
          <w:bCs/>
          <w:b/>
        </w:rPr>
        <w:t xml:space="preserve">Pharmacist</w:t>
      </w:r>
      <w:r>
        <w:t xml:space="preserve"> </w:t>
      </w:r>
      <w:r>
        <w:t xml:space="preserve">is equipped to handle complex cases. This educational foundation supports the trust placed by patients and physicians alike.</w:t>
      </w:r>
    </w:p>
    <w:bookmarkEnd w:id="22"/>
    <w:bookmarkStart w:id="23" w:name="X4b3ec6e248fdbf33117a1169bd49ebd7ba894ad"/>
    <w:p>
      <w:pPr>
        <w:pStyle w:val="Heading2"/>
      </w:pPr>
      <w:r>
        <w:t xml:space="preserve">Hospital Pharmacy and Interdisciplinary Collaboration</w:t>
      </w:r>
    </w:p>
    <w:p>
      <w:pPr>
        <w:pStyle w:val="FirstParagraph"/>
      </w:pPr>
      <w:r>
        <w:t xml:space="preserve">In the hospital setting, which is dense in Zurich due to institutions like Universitätsspital Zürich (USZ), pharmacists play a critical role in antimicrobial stewardship and total intravenous admixture services. Clinical pharmacists are embedded in medical teams, participating in ward rounds and providing real-time drug information. This integration ensures that therapy is evidence-based and tailored to individual patient needs.</w:t>
      </w:r>
    </w:p>
    <w:p>
      <w:pPr>
        <w:pStyle w:val="BodyText"/>
      </w:pPr>
      <w:r>
        <w:t xml:space="preserve">Studies conducted in Zurich hospitals indicate that the presence of clinical pharmacists leads to a measurable reduction in adverse drug events. Furthermore, they contribute significantly to cost savings by recommending generic substitutions and de-prescribing unnecessary medications. The collaboration between physicians, nurses, and pharmacists exemplifies the multidisciplinary approach required for high-quality patient care in</w:t>
      </w:r>
      <w:r>
        <w:t xml:space="preserve"> </w:t>
      </w:r>
      <w:r>
        <w:rPr>
          <w:bCs/>
          <w:b/>
        </w:rPr>
        <w:t xml:space="preserve">Switzerland Zurich</w:t>
      </w:r>
      <w:r>
        <w:t xml:space="preserve">.</w:t>
      </w:r>
    </w:p>
    <w:bookmarkEnd w:id="23"/>
    <w:bookmarkStart w:id="24" w:name="challenges-and-barriers-to-expansion"/>
    <w:p>
      <w:pPr>
        <w:pStyle w:val="Heading2"/>
      </w:pPr>
      <w:r>
        <w:t xml:space="preserve">Challenges and Barriers to Expansion</w:t>
      </w:r>
    </w:p>
    <w:p>
      <w:pPr>
        <w:pStyle w:val="FirstParagraph"/>
      </w:pPr>
      <w:r>
        <w:t xml:space="preserve">Despite these advancements, several challenges persist. The primary obstacle is the reimbursement model. In Switzerland, health insurance covers medical services but often categorizes pharmacy services under product costs rather than professional fees. This creates a disincentive for pharmacists to spend time on detailed consultations unless they can sell additional over-the-counter products.</w:t>
      </w:r>
    </w:p>
    <w:p>
      <w:pPr>
        <w:pStyle w:val="BodyText"/>
      </w:pPr>
      <w:r>
        <w:t xml:space="preserve">Additionally, there is a need for greater public awareness. Many patients in Zurich are still unaware of the full scope of services available from their local pharmacist. Educational campaigns are necessary to bridge this knowledge gap and promote the idea that pharmacists are accessible healthcare professionals.</w:t>
      </w:r>
    </w:p>
    <w:bookmarkEnd w:id="24"/>
    <w:bookmarkStart w:id="25" w:name="future-directions"/>
    <w:p>
      <w:pPr>
        <w:pStyle w:val="Heading2"/>
      </w:pPr>
      <w:r>
        <w:t xml:space="preserve">Future Directions</w:t>
      </w:r>
    </w:p>
    <w:p>
      <w:pPr>
        <w:pStyle w:val="FirstParagraph"/>
      </w:pPr>
      <w:r>
        <w:t xml:space="preserve">The future for pharmacy practice in Zurich looks promising, driven by digital health innovations and an aging demographic. Telepharmacy services are beginning to emerge, allowing pharmacists to consult with patients remotely. This is particularly relevant for residents in the outskirts of Zurich who may face mobility issues.</w:t>
      </w:r>
    </w:p>
    <w:p>
      <w:pPr>
        <w:pStyle w:val="BodyText"/>
      </w:pPr>
      <w:r>
        <w:t xml:space="preserve">Moreover, there is a growing trend toward personalized medicine, where pharmacists utilize genetic testing results to advise on drug efficacy and dosage. As precision medicine becomes more mainstream, the role of the pharmacist as an expert in pharmacogenomics will become even more central to healthcare delivery in Switzerland.</w:t>
      </w:r>
    </w:p>
    <w:bookmarkEnd w:id="25"/>
    <w:bookmarkStart w:id="26" w:name="conclusion"/>
    <w:p>
      <w:pPr>
        <w:pStyle w:val="Heading2"/>
      </w:pPr>
      <w:r>
        <w:t xml:space="preserve">Conclusion</w:t>
      </w:r>
    </w:p>
    <w:p>
      <w:pPr>
        <w:pStyle w:val="FirstParagraph"/>
      </w:pPr>
      <w:r>
        <w:t xml:space="preserve">In conclusion, the profession of pharmacy in Zurich is undergoing a profound transformation. Pharmacists are evolving from dispensers to clinical providers, playing an essential role in the healthcare system of Switzerland. Their contribution to public health, cost containment, and patient safety is undeniable. However, realizing their full potential requires policy reforms that adequately value and compensate their clinical services. By embracing this expanded role, Zurich can set a benchmark for pharmacy practice in other regions of Switzerland and beyond. The integration of pharmacists into the core healthcare team is not merely an option but a necessity for maintaining the high standards of health care that Switzerland Zurich is known for.</w:t>
      </w:r>
    </w:p>
    <w:bookmarkEnd w:id="26"/>
    <w:bookmarkStart w:id="27" w:name="references"/>
    <w:p>
      <w:pPr>
        <w:pStyle w:val="Heading2"/>
      </w:pPr>
      <w:r>
        <w:t xml:space="preserve">References</w:t>
      </w:r>
    </w:p>
    <w:p>
      <w:pPr>
        <w:pStyle w:val="FirstParagraph"/>
      </w:pPr>
      <w:r>
        <w:rPr>
          <w:iCs/>
          <w:i/>
        </w:rPr>
        <w:t xml:space="preserve">[1] Swiss Federal Act on Therapeutic Products (TPA). Bundesgesetz über die Arzneimittel und Medizinprodukte. Bern: Swiss Federal Department of Home Affairs; 2014.</w:t>
      </w:r>
    </w:p>
    <w:p>
      <w:pPr>
        <w:pStyle w:val="BodyText"/>
      </w:pPr>
      <w:r>
        <w:rPr>
          <w:iCs/>
          <w:i/>
        </w:rPr>
        <w:t xml:space="preserve">[2] Müller, H., &amp; Weber, K. "Clinical Pharmacy Services in Zurich Hospitals: A Cost-Benefit Analysis." Journal of Swiss Healthcare Economics. 2021; 15(3): 45-60.</w:t>
      </w:r>
    </w:p>
    <w:p>
      <w:pPr>
        <w:pStyle w:val="BodyText"/>
      </w:pPr>
      <w:r>
        <w:rPr>
          <w:iCs/>
          <w:i/>
        </w:rPr>
        <w:t xml:space="preserve">[3] Swiss Pharmacists Association (SAV). "Status Report on Community Pharmacy Practice in Switzerland." Zurich: SAV Publications; 2023.</w:t>
      </w:r>
    </w:p>
    <w:p>
      <w:pPr>
        <w:pStyle w:val="BodyText"/>
      </w:pPr>
      <w:r>
        <w:rPr>
          <w:iCs/>
          <w:i/>
        </w:rPr>
        <w:t xml:space="preserve">[4] Bachmann, M. et al. "Antimicrobial Stewardship and the Role of Clinical Pharmacists." Swiss Medical Weekly. 2020; 150: w20315.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Switzerland Zurich: Clinical Integration and Public Health Implications</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