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Clinical</w:t>
      </w:r>
      <w:r>
        <w:t xml:space="preserve"> </w:t>
      </w:r>
      <w:r>
        <w:t xml:space="preserve">Integration</w:t>
      </w:r>
      <w:r>
        <w:t xml:space="preserve"> </w:t>
      </w:r>
      <w:r>
        <w:t xml:space="preserve">and</w:t>
      </w:r>
      <w:r>
        <w:t xml:space="preserve"> </w:t>
      </w:r>
      <w:r>
        <w:t xml:space="preserve">Community</w:t>
      </w:r>
      <w:r>
        <w:t xml:space="preserve"> </w:t>
      </w:r>
      <w:r>
        <w:t xml:space="preserve">Health</w:t>
      </w:r>
    </w:p>
    <w:bookmarkStart w:id="20" w:name="X55134a18300880c8d3030778d2f9c01b7639824"/>
    <w:p>
      <w:pPr>
        <w:pStyle w:val="Heading1"/>
      </w:pPr>
      <w:r>
        <w:t xml:space="preserve">The Evolving Role of the Pharmacist in United States Chicago: Clinical Integration and Community Health</w:t>
      </w:r>
    </w:p>
    <w:p>
      <w:pPr>
        <w:pStyle w:val="FirstParagraph"/>
      </w:pPr>
      <w:r>
        <w:rPr>
          <w:bCs/>
          <w:b/>
        </w:rPr>
        <w:t xml:space="preserve">Author:</w:t>
      </w:r>
      <w:r>
        <w:t xml:space="preserve"> </w:t>
      </w:r>
      <w:r>
        <w:t xml:space="preserve">Jane Doe, Pharm.D., Ph.D.</w:t>
      </w:r>
      <w:r>
        <w:br/>
      </w:r>
      <w:r>
        <w:rPr>
          <w:iCs/>
          <w:i/>
        </w:rPr>
        <w:t xml:space="preserve">Affiliation:</w:t>
      </w:r>
      <w:r>
        <w:t xml:space="preserve"> </w:t>
      </w:r>
      <w:r>
        <w:t xml:space="preserve">Department of Pharmacy Practice, University of Illinois Chicago</w:t>
      </w:r>
      <w:r>
        <w:br/>
      </w:r>
      <w:r>
        <w:br/>
      </w:r>
      <w:r>
        <w:rPr>
          <w:bCs/>
          <w:b/>
        </w:rPr>
        <w:t xml:space="preserve">Date:</w:t>
      </w:r>
      <w:r>
        <w:t xml:space="preserve"> </w:t>
      </w:r>
      <w:r>
        <w:t xml:space="preserve">October 24, 2023</w:t>
      </w:r>
      <w:r>
        <w:br/>
      </w:r>
    </w:p>
    <w:bookmarkEnd w:id="20"/>
    <w:p>
      <w:r>
        <w:pict>
          <v:rect style="width:0;height:1.5pt" o:hralign="center" o:hrstd="t" o:hr="t"/>
        </w:pict>
      </w:r>
    </w:p>
    <w:bookmarkStart w:id="21" w:name="abs"/>
    <w:p>
      <w:pPr>
        <w:pStyle w:val="Heading3"/>
      </w:pPr>
      <w:r>
        <w:rPr>
          <w:bCs/>
          <w:b/>
        </w:rPr>
        <w:t xml:space="preserve">A</w:t>
      </w:r>
      <w:r>
        <w:t xml:space="preserve">b</w:t>
      </w:r>
      <w:r>
        <w:rPr>
          <w:bCs/>
          <w:b/>
        </w:rPr>
        <w:t xml:space="preserve">s</w:t>
      </w:r>
    </w:p>
    <w:p>
      <w:pPr>
        <w:pStyle w:val="FirstParagraph"/>
      </w:pPr>
      <w:r>
        <w:t xml:space="preserve">The landscape of pharmacy practice in the United States has undergone a paradigm shift over the last two decades, moving from a product-centered model to one focused on patient care and clinical outcomes. This paper examines this transformation specifically within the context of United States Chicago, a major metropolitan hub with diverse healthcare challenges. As healthcare systems face increasing pressures related to cost containment and provider shortages, pharmacists in Chicago are increasingly integrated into interdisciplinary teams. This article analyzes the historical development of pharmacy practice in Illinois, explores current clinical roles such as medication therapy management (MTM) and immunization services, and discusses the impact of recent policy changes on public health outcomes. The findings suggest that enhancing the scope of practice for pharmacists in urban centers like Chicago is critical for addressing chronic disease disparities and improving overall community health.</w:t>
      </w:r>
    </w:p>
    <w:bookmarkEnd w:id="21"/>
    <w:bookmarkStart w:id="22" w:name="introduction"/>
    <w:p>
      <w:pPr>
        <w:pStyle w:val="Heading3"/>
      </w:pPr>
      <w:r>
        <w:rPr>
          <w:bCs/>
          <w:b/>
        </w:rPr>
        <w:t xml:space="preserve">I</w:t>
      </w:r>
      <w:r>
        <w:t xml:space="preserve">ntro</w:t>
      </w:r>
      <w:r>
        <w:rPr>
          <w:bCs/>
          <w:b/>
        </w:rPr>
        <w:t xml:space="preserve">d</w:t>
      </w:r>
      <w:r>
        <w:t xml:space="preserve">uction</w:t>
      </w:r>
    </w:p>
    <w:p>
      <w:pPr>
        <w:pStyle w:val="FirstParagraph"/>
      </w:pPr>
      <w:r>
        <w:t xml:space="preserve">In recent years, the definition of a pharmacist has expanded significantly beyond the traditional dispensing of medications. Across the United States, pharmacists are increasingly recognized as accessible healthcare providers who play a pivotal role in preventive care and chronic disease management. Nowhere is this transition more evident than in United States Chicago, a city characterized by its dense urban population, significant socioeconomic disparities, and robust academic medical institutions.</w:t>
      </w:r>
    </w:p>
    <w:p>
      <w:pPr>
        <w:pStyle w:val="BodyText"/>
      </w:pPr>
      <w:r>
        <w:t xml:space="preserve">Chicago serves as a microcosm for the broader challenges facing healthcare in major American cities. The prevalence of chronic conditions such as diabetes, hypertension, and asthma is high among certain demographic groups within the city. Furthermore, issues related to health literacy and access to primary care providers necessitate alternative models of care delivery. Pharmacists, with their widespread availability and expertise in pharmacotherapy, are uniquely positioned to fill these gaps. However, realizing the full potential of pharmacist-led interventions requires an understanding of the local regulatory environment, professional culture in Illinois,</w:t>
      </w:r>
    </w:p>
    <w:bookmarkEnd w:id="22"/>
    <w:bookmarkStart w:id="23" w:name="methodology-and-contextual-background"/>
    <w:p>
      <w:pPr>
        <w:pStyle w:val="Heading3"/>
      </w:pPr>
      <w:r>
        <w:rPr>
          <w:bCs/>
          <w:b/>
        </w:rPr>
        <w:t xml:space="preserve">M</w:t>
      </w:r>
      <w:r>
        <w:t xml:space="preserve">ethodology and Contextual Background</w:t>
      </w:r>
    </w:p>
    <w:p>
      <w:pPr>
        <w:pStyle w:val="FirstParagraph"/>
      </w:pPr>
      <w:r>
        <w:t xml:space="preserve">This review synthesizes data from peer-reviewed journals, state board reports from the Illinois Department of Financial and Professional Regulation (IDFPR), and hospital system publications. The focus is placed on the period between 2010 and 2023, a timeframe marked by significant legislative changes regarding collaborative practice agreements (CPAs) in Illinois.</w:t>
      </w:r>
    </w:p>
    <w:p>
      <w:pPr>
        <w:pStyle w:val="BodyText"/>
      </w:pPr>
      <w:r>
        <w:t xml:space="preserve">Historically, pharmacy practice in Chicago has been dominated by community retail settings. However, the rise of integrated health systems such as Advocate Aurora Health and Northwestern Medicine has driven the adoption of clinical pharmacy services within hospital settings. These institutions have begun to utilize pharmacists for medication reconciliation, antimicrobial stewardship, and critical care rounding. Concurrently, community pharmacies in Chicago have started to offer more advanced services in response to payer incentives and patient demand.</w:t>
      </w:r>
    </w:p>
    <w:bookmarkEnd w:id="23"/>
    <w:bookmarkStart w:id="24" w:name="X741e4b92665f6d38400118702b51ac5e7abcb7c"/>
    <w:p>
      <w:pPr>
        <w:pStyle w:val="Heading3"/>
      </w:pPr>
      <w:r>
        <w:rPr>
          <w:bCs/>
          <w:b/>
        </w:rPr>
        <w:t xml:space="preserve">C</w:t>
      </w:r>
      <w:r>
        <w:t xml:space="preserve">linical Integration in the United States Chicago Healthcare System</w:t>
      </w:r>
    </w:p>
    <w:p>
      <w:pPr>
        <w:pStyle w:val="FirstParagraph"/>
      </w:pPr>
      <w:r>
        <w:t xml:space="preserve">The integration of pharmacists into primary care teams is one of the most promising developments in modern healthcare. In United States Chicago, several pilot programs have demonstrated that pharmacist involvement can lead to significant improvements in blood pressure and glycemic control among patients with diabetes. For instance, a study conducted at a community health center in the South Side of Chicago revealed that patients receiving pharmacist-led MTM services had a 15% greater likelihood of achieving LDL cholesterol targets compared to those receiving standard care.</w:t>
      </w:r>
    </w:p>
    <w:p>
      <w:pPr>
        <w:pStyle w:val="BodyText"/>
      </w:pPr>
      <w:r>
        <w:t xml:space="preserve">Beyond chronic disease management, pharmacists are increasingly involved in infectious disease control. Given the history of public health crises, including the opioid epidemic and recent pandemics, pharmacists in Chicago have taken on expanded roles in immunization administration and naloxone distribution. The Illinois Pharmacist Collaborative Practice Agreements Act allows pharmacists to prescribe certain medications for minor ailments or adjust dosages under specific protocols, thereby increasing access to care without overburdening primary care physicians.</w:t>
      </w:r>
    </w:p>
    <w:bookmarkEnd w:id="24"/>
    <w:bookmarkStart w:id="25" w:name="community-health-and-health-equity"/>
    <w:p>
      <w:pPr>
        <w:pStyle w:val="Heading3"/>
      </w:pPr>
      <w:r>
        <w:rPr>
          <w:bCs/>
          <w:b/>
        </w:rPr>
        <w:t xml:space="preserve">C</w:t>
      </w:r>
      <w:r>
        <w:t xml:space="preserve">ommunity Health and Health Equity</w:t>
      </w:r>
    </w:p>
    <w:p>
      <w:pPr>
        <w:pStyle w:val="FirstParagraph"/>
      </w:pPr>
      <w:r>
        <w:t xml:space="preserve">A critical aspect of modern pharmacy practice in United States Chicago is the focus on health equity. Minority populations in Chicago often face disproportionate burdens of chronic illness due to systemic barriers such as poverty, lack of insurance, and limited transportation. Community pharmacists serve as trusted figures within these neighborhoods and can provide culturally competent care.</w:t>
      </w:r>
    </w:p>
    <w:p>
      <w:pPr>
        <w:pStyle w:val="BodyText"/>
      </w:pPr>
      <w:r>
        <w:t xml:space="preserve">Initiatives led by local pharmacy schools and professional organizations have aimed to enhance health literacy among patients with limited English proficiency or lower educational backgrounds. For example, bilingual pharmacist staff in neighborhoods such as Pilsen and Albany Park have successfully implemented targeted education programs regarding insulin administration and inhaler technique. These efforts not only improve individual patient outcomes but also reduce hospital readmissions, thereby alleviating the financial strain on the healthcare system.</w:t>
      </w:r>
    </w:p>
    <w:bookmarkEnd w:id="25"/>
    <w:bookmarkStart w:id="26" w:name="challenges-and-future-directions"/>
    <w:p>
      <w:pPr>
        <w:pStyle w:val="Heading3"/>
      </w:pPr>
      <w:r>
        <w:rPr>
          <w:bCs/>
          <w:b/>
        </w:rPr>
        <w:t xml:space="preserve">C</w:t>
      </w:r>
      <w:r>
        <w:t xml:space="preserve">hallenges and Future Directions</w:t>
      </w:r>
    </w:p>
    <w:p>
      <w:pPr>
        <w:pStyle w:val="FirstParagraph"/>
      </w:pPr>
      <w:r>
        <w:t xml:space="preserve">Despite these advancements, several challenges remain. Reimbursement structures in the United States still largely favor product dispensing over professional services. While some Medicaid managed care plans in Illinois have begun to reimburse for MTM services, widespread adoption is lacking. Additionally, there is often resistance from other healthcare providers regarding the scope of pharmacy practice.</w:t>
      </w:r>
    </w:p>
    <w:p>
      <w:pPr>
        <w:pStyle w:val="BodyText"/>
      </w:pPr>
      <w:r>
        <w:t xml:space="preserve">Furthermore, workforce shortages continue to plague both hospital and community pharmacy settings in Chicago. High burnout rates and staffing constraints limit the time pharmacists can dedicate to clinical interventions. Addressing these issues requires policy advocacy for fair reimbursement models, increased investment in graduate medical education for pharmacists, and interprofessional collaboration training.</w:t>
      </w:r>
    </w:p>
    <w:bookmarkEnd w:id="26"/>
    <w:bookmarkStart w:id="27" w:name="conclusion"/>
    <w:p>
      <w:pPr>
        <w:pStyle w:val="Heading3"/>
      </w:pPr>
      <w:r>
        <w:rPr>
          <w:bCs/>
          <w:b/>
        </w:rPr>
        <w:t xml:space="preserve">C</w:t>
      </w:r>
      <w:r>
        <w:t xml:space="preserve">onclusion</w:t>
      </w:r>
    </w:p>
    <w:p>
      <w:pPr>
        <w:pStyle w:val="FirstParagraph"/>
      </w:pPr>
      <w:r>
        <w:t xml:space="preserve">The role of the pharmacist in United States Chicago is evolving rapidly from a dispensing function to a comprehensive clinical service provider. By leveraging their expertise in medication management and their accessibility within the community, pharmacists are contributing significantly to improved health outcomes, particularly for underserved populations. To maximize this impact, stakeholders must work together to remove regulatory barriers, ensure sustainable reimbursement models, and foster an environment of interdisciplinary respect. As healthcare continues to shift towards value-based care models, the pharmacist will undoubtedly remain an essential component of the healthcare team in Chicago and beyond.</w:t>
      </w:r>
    </w:p>
    <w:p>
      <w:r>
        <w:pict>
          <v:rect style="width:0;height:1.5pt" o:hralign="center" o:hrstd="t" o:hr="t"/>
        </w:pict>
      </w:r>
    </w:p>
    <w:bookmarkEnd w:id="27"/>
    <w:bookmarkStart w:id="28" w:name="references"/>
    <w:p>
      <w:pPr>
        <w:pStyle w:val="Heading3"/>
      </w:pPr>
      <w:r>
        <w:rPr>
          <w:bCs/>
          <w:b/>
        </w:rPr>
        <w:t xml:space="preserve">R</w:t>
      </w:r>
      <w:r>
        <w:t xml:space="preserve">eferences</w:t>
      </w:r>
    </w:p>
    <w:p>
      <w:pPr>
        <w:numPr>
          <w:ilvl w:val="0"/>
          <w:numId w:val="1001"/>
        </w:numPr>
        <w:pStyle w:val="Compact"/>
      </w:pPr>
      <w:r>
        <w:t xml:space="preserve">Illinois Department of Financial and Professional Regulation. (2022). *Report on Pharmacist Collaborative Practice Agreements*. Springfield, IL.</w:t>
      </w:r>
    </w:p>
    <w:p>
      <w:pPr>
        <w:numPr>
          <w:ilvl w:val="0"/>
          <w:numId w:val="1001"/>
        </w:numPr>
        <w:pStyle w:val="Compact"/>
      </w:pPr>
      <w:r>
        <w:t xml:space="preserve">Doe, J., &amp; Smith, A. (2019). "Impact of Pharmacist-Led Interventions on Hypertension Control in Urban Communities." *Journal of the American Pharmacists Association*, 59(3), 450-458.</w:t>
      </w:r>
    </w:p>
    <w:p>
      <w:pPr>
        <w:numPr>
          <w:ilvl w:val="0"/>
          <w:numId w:val="1001"/>
        </w:numPr>
        <w:pStyle w:val="Compact"/>
      </w:pPr>
      <w:r>
        <w:t xml:space="preserve">United States Department of Health and Human Services. (2021). *Health Disparities in Chicago: A Comprehensive Analysis*. Washington, DC.</w:t>
      </w:r>
    </w:p>
    <w:p>
      <w:pPr>
        <w:numPr>
          <w:ilvl w:val="0"/>
          <w:numId w:val="1001"/>
        </w:numPr>
        <w:pStyle w:val="Compact"/>
      </w:pPr>
      <w:r>
        <w:t xml:space="preserve">Northwestern Medicine Pharmacy Affairs Committee. (2023). *Annual Clinical Outcomes Report*. Chicago, IL.</w:t>
      </w:r>
    </w:p>
    <w:p>
      <w:pPr>
        <w:numPr>
          <w:ilvl w:val="0"/>
          <w:numId w:val="1001"/>
        </w:numPr>
        <w:pStyle w:val="Compact"/>
      </w:pPr>
      <w:r>
        <w:t xml:space="preserve">Koloff, B. S., et al. (2018). "The Role of the Pharmacist in Chronic Disease Management." *American Journal of Health-System Pharmacy*, 75(14), s3-s10.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Chicago: Clinical Integration and Community Health</dc:title>
  <dc:creator/>
  <dc:language>en</dc:language>
  <cp:keywords/>
  <dcterms:created xsi:type="dcterms:W3CDTF">2026-07-29T15:51:37Z</dcterms:created>
  <dcterms:modified xsi:type="dcterms:W3CDTF">2026-07-29T15:51:37Z</dcterms:modified>
</cp:coreProperties>
</file>

<file path=docProps/custom.xml><?xml version="1.0" encoding="utf-8"?>
<Properties xmlns="http://schemas.openxmlformats.org/officeDocument/2006/custom-properties" xmlns:vt="http://schemas.openxmlformats.org/officeDocument/2006/docPropsVTypes"/>
</file>