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Analysis</w:t>
      </w:r>
    </w:p>
    <w:bookmarkStart w:id="28" w:name="X53b0113d8178a48cf015b91042b176cee246747"/>
    <w:p>
      <w:pPr>
        <w:pStyle w:val="Heading1"/>
      </w:pPr>
      <w:r>
        <w:t xml:space="preserve">The Evolving Role of the Pharmacist in United States Los Angeles: Clinical Integration, Public Health, and Socioeconomic Disparities</w:t>
      </w:r>
    </w:p>
    <w:p>
      <w:pPr>
        <w:pStyle w:val="FirstParagraph"/>
      </w:pPr>
      <w:r>
        <w:rPr>
          <w:iCs/>
          <w:i/>
          <w:bCs/>
          <w:b/>
        </w:rPr>
        <w:t xml:space="preserve">Katherine A. Miller, PhD</w:t>
      </w:r>
      <w:r>
        <w:br/>
      </w:r>
      <w:r>
        <w:t xml:space="preserve">Department of Pharmacy Practice, University of Southern California</w:t>
      </w:r>
      <w:r>
        <w:br/>
      </w:r>
      <w:r>
        <w:t xml:space="preserve">Los Angeles, CA 90089</w:t>
      </w:r>
      <w:r>
        <w:br/>
      </w:r>
      <w:r>
        <w:t xml:space="preserve">Email: k.miller@usc.edu</w:t>
      </w:r>
    </w:p>
    <w:bookmarkStart w:id="20" w:name="abstract"/>
    <w:p>
      <w:pPr>
        <w:pStyle w:val="Heading3"/>
      </w:pPr>
      <w:r>
        <w:rPr>
          <w:bCs/>
          <w:b/>
        </w:rPr>
        <w:t xml:space="preserve">Abstract</w:t>
      </w:r>
    </w:p>
    <w:p>
      <w:pPr>
        <w:pStyle w:val="FirstParagraph"/>
      </w:pPr>
      <w:r>
        <w:t xml:space="preserve">The landscape of pharmaceutical care in the</w:t>
      </w:r>
      <w:r>
        <w:t xml:space="preserve"> </w:t>
      </w:r>
      <w:r>
        <w:rPr>
          <w:bCs/>
          <w:b/>
        </w:rPr>
        <w:t xml:space="preserve">United States</w:t>
      </w:r>
      <w:r>
        <w:t xml:space="preserve">, particularly within dense urban centers like</w:t>
      </w:r>
      <w:r>
        <w:t xml:space="preserve"> </w:t>
      </w:r>
      <w:r>
        <w:rPr>
          <w:bCs/>
          <w:b/>
        </w:rPr>
        <w:t xml:space="preserve">Los Angeles</w:t>
      </w:r>
      <w:r>
        <w:t xml:space="preserve">, has undergone a paradigm shift over the past two decades. Traditionally viewed as dispensers of medication, pharmacists are now recognized as critical accessible healthcare providers. This article examines the multifaceted role of the modern pharmacist in</w:t>
      </w:r>
      <w:r>
        <w:t xml:space="preserve"> </w:t>
      </w:r>
      <w:r>
        <w:rPr>
          <w:bCs/>
          <w:b/>
        </w:rPr>
        <w:t xml:space="preserve">United States Los Angeles</w:t>
      </w:r>
      <w:r>
        <w:t xml:space="preserve">, focusing on expanded clinical privileges, public health initiatives during pandemics, and the mitigation of healthcare disparities in underserved communities. By analyzing recent data and case studies from Los Angeles County, this paper argues that integrating pharmacists into interdisciplinary care teams is essential for improving patient outcomes in one of the most diverse metropolitan regions in North America.</w:t>
      </w:r>
    </w:p>
    <w:bookmarkEnd w:id="20"/>
    <w:bookmarkStart w:id="21" w:name="introduction"/>
    <w:p>
      <w:pPr>
        <w:pStyle w:val="Heading2"/>
      </w:pPr>
      <w:r>
        <w:t xml:space="preserve">Introduction</w:t>
      </w:r>
    </w:p>
    <w:p>
      <w:pPr>
        <w:pStyle w:val="FirstParagraph"/>
      </w:pPr>
      <w:r>
        <w:t xml:space="preserve">The definition of pharmacy practice has expanded significantly beyond the traditional retail model. In the</w:t>
      </w:r>
      <w:r>
        <w:t xml:space="preserve"> </w:t>
      </w:r>
      <w:r>
        <w:rPr>
          <w:bCs/>
          <w:b/>
        </w:rPr>
        <w:t xml:space="preserve">United States</w:t>
      </w:r>
      <w:r>
        <w:t xml:space="preserve">, legislative changes at both the federal and state levels have empowered pharmacists to administer vaccines, initiate chronic disease management therapies, and provide point-of-care testing. Nowhere is this transformation more evident than in</w:t>
      </w:r>
      <w:r>
        <w:t xml:space="preserve"> </w:t>
      </w:r>
      <w:r>
        <w:rPr>
          <w:bCs/>
          <w:b/>
        </w:rPr>
        <w:t xml:space="preserve">Los Angeles</w:t>
      </w:r>
      <w:r>
        <w:t xml:space="preserve">, California’s most populous city. As a hub for innovation, diversity, and complex public health challenges,</w:t>
      </w:r>
      <w:r>
        <w:t xml:space="preserve"> </w:t>
      </w:r>
      <w:r>
        <w:rPr>
          <w:bCs/>
          <w:b/>
        </w:rPr>
        <w:t xml:space="preserve">United States Los Angeles</w:t>
      </w:r>
      <w:r>
        <w:t xml:space="preserve"> </w:t>
      </w:r>
      <w:r>
        <w:t xml:space="preserve">presents a unique case study for the evolution of the pharmacist’s role.</w:t>
      </w:r>
    </w:p>
    <w:p>
      <w:pPr>
        <w:pStyle w:val="BodyText"/>
      </w:pPr>
      <w:r>
        <w:t xml:space="preserve">This article explores three critical dimensions of contemporary pharmacy practice in this region: clinical integration into primary care models, leadership in infectious disease control, and advocacy for health equity. The</w:t>
      </w:r>
      <w:r>
        <w:t xml:space="preserve"> </w:t>
      </w:r>
      <w:r>
        <w:rPr>
          <w:bCs/>
          <w:b/>
        </w:rPr>
        <w:t xml:space="preserve">Pharmacist</w:t>
      </w:r>
      <w:r>
        <w:t xml:space="preserve">, once a behind-the-scenes clinician, is now at the forefront of community health strategy.</w:t>
      </w:r>
    </w:p>
    <w:bookmarkEnd w:id="21"/>
    <w:bookmarkStart w:id="22" w:name="X0c137f2e1ba19a34cb23d0f4aca0e17c56081c8"/>
    <w:p>
      <w:pPr>
        <w:pStyle w:val="Heading2"/>
      </w:pPr>
      <w:r>
        <w:t xml:space="preserve">Clinical Integration and Prescriptive Authority</w:t>
      </w:r>
    </w:p>
    <w:p>
      <w:pPr>
        <w:pStyle w:val="FirstParagraph"/>
      </w:pPr>
      <w:r>
        <w:t xml:space="preserve">In recent years, California has enacted legislation that expands the scope of practice for pharmacists. One notable development is the implementation of collaborative practice agreements (CPAs) and standing orders, which allow pharmacists to manage certain aspects of chronic conditions such as hypertension, hyperlipidemia, and type 2 diabetes. In</w:t>
      </w:r>
      <w:r>
        <w:t xml:space="preserve"> </w:t>
      </w:r>
      <w:r>
        <w:rPr>
          <w:bCs/>
          <w:b/>
        </w:rPr>
        <w:t xml:space="preserve">Los Angeles</w:t>
      </w:r>
      <w:r>
        <w:t xml:space="preserve">, where access to primary care physicians can be strained due to population density and socioeconomic factors, these clinical privileges are vital.</w:t>
      </w:r>
    </w:p>
    <w:p>
      <w:pPr>
        <w:pStyle w:val="BodyText"/>
      </w:pPr>
      <w:r>
        <w:t xml:space="preserve">A recent study conducted in South Los Angeles demonstrated that pharmacist-led clinics significantly reduced hemoglobin A1c levels in diabetic patients compared to standard care. The</w:t>
      </w:r>
      <w:r>
        <w:t xml:space="preserve"> </w:t>
      </w:r>
      <w:r>
        <w:rPr>
          <w:bCs/>
          <w:b/>
        </w:rPr>
        <w:t xml:space="preserve">Pharmacist</w:t>
      </w:r>
      <w:r>
        <w:t xml:space="preserve">, equipped with diagnostic tools and prescriptive authority under protocol, acts as a bridge between the patient and the broader healthcare system. This model is particularly effective in</w:t>
      </w:r>
      <w:r>
        <w:t xml:space="preserve"> </w:t>
      </w:r>
      <w:r>
        <w:rPr>
          <w:bCs/>
          <w:b/>
        </w:rPr>
        <w:t xml:space="preserve">United States Los Angeles</w:t>
      </w:r>
      <w:r>
        <w:t xml:space="preserve">, where community health centers often serve migrant populations and uninsured individuals who may lack consistent access to traditional medical care.</w:t>
      </w:r>
    </w:p>
    <w:p>
      <w:pPr>
        <w:pStyle w:val="BodyText"/>
      </w:pPr>
      <w:r>
        <w:t xml:space="preserve">Furthermore, the role of the pharmacist extends to mental health. With a growing psychiatric crisis in urban areas, pharmacists are increasingly trained to manage medication therapies for schizophrenia, bipolar disorder, and depression. In</w:t>
      </w:r>
      <w:r>
        <w:t xml:space="preserve"> </w:t>
      </w:r>
      <w:r>
        <w:rPr>
          <w:bCs/>
          <w:b/>
        </w:rPr>
        <w:t xml:space="preserve">Los Angeles</w:t>
      </w:r>
      <w:r>
        <w:t xml:space="preserve">, mobile pharmacy units operated by local health departments have begun providing mental health medications directly in homeless encampments, demonstrating the adaptability and reach of modern pharmacy services.</w:t>
      </w:r>
    </w:p>
    <w:bookmarkEnd w:id="22"/>
    <w:bookmarkStart w:id="23" w:name="Xe8984862a131485734e0875cc8d65f29d60652e"/>
    <w:p>
      <w:pPr>
        <w:pStyle w:val="Heading2"/>
      </w:pPr>
      <w:r>
        <w:t xml:space="preserve">The Pharmacist as a Public Health Sentinel</w:t>
      </w:r>
    </w:p>
    <w:p>
      <w:pPr>
        <w:pStyle w:val="FirstParagraph"/>
      </w:pPr>
      <w:r>
        <w:t xml:space="preserve">The COVID-19 pandemic served as a catalyst for recognizing the</w:t>
      </w:r>
      <w:r>
        <w:t xml:space="preserve"> </w:t>
      </w:r>
      <w:r>
        <w:rPr>
          <w:bCs/>
          <w:b/>
        </w:rPr>
        <w:t xml:space="preserve">Pharmacist</w:t>
      </w:r>
      <w:r>
        <w:t xml:space="preserve"> </w:t>
      </w:r>
      <w:r>
        <w:t xml:space="preserve">as an essential public health worker. In</w:t>
      </w:r>
      <w:r>
        <w:t xml:space="preserve"> </w:t>
      </w:r>
      <w:r>
        <w:rPr>
          <w:bCs/>
          <w:b/>
        </w:rPr>
        <w:t xml:space="preserve">United States Los Angeles</w:t>
      </w:r>
      <w:r>
        <w:t xml:space="preserve">, pharmacies became the primary sites for SARS-CoV-2 testing and vaccination. The sheer volume of doses administered by retail and hospital pharmacists alleviated pressure on hospitals and urgent care centers, allowing medical professionals to focus on acute inpatient care.</w:t>
      </w:r>
    </w:p>
    <w:p>
      <w:pPr>
        <w:pStyle w:val="BodyText"/>
      </w:pPr>
      <w:r>
        <w:t xml:space="preserve">The logistical complexity of vaccine distribution in</w:t>
      </w:r>
      <w:r>
        <w:t xml:space="preserve"> </w:t>
      </w:r>
      <w:r>
        <w:rPr>
          <w:bCs/>
          <w:b/>
        </w:rPr>
        <w:t xml:space="preserve">Los Angeles</w:t>
      </w:r>
      <w:r>
        <w:t xml:space="preserve">, which requires cold chain management for mRNA vaccines, highlighted the technical expertise inherent in pharmacy practice. Pharmacists managed inventory across thousands of locations, from small corner stores in Koreatown to large hospital networks in Downtown LA. Moreover, they played a crucial role in combating vaccine misinformation. By engaging directly with communities skeptical of medical interventions, pharmacists provided evidence-based counseling that helped increase vaccination rates among diverse demographic groups.</w:t>
      </w:r>
    </w:p>
    <w:p>
      <w:pPr>
        <w:pStyle w:val="BodyText"/>
      </w:pPr>
      <w:r>
        <w:t xml:space="preserve">Looking forward, the</w:t>
      </w:r>
      <w:r>
        <w:t xml:space="preserve"> </w:t>
      </w:r>
      <w:r>
        <w:rPr>
          <w:bCs/>
          <w:b/>
        </w:rPr>
        <w:t xml:space="preserve">Pharmacist</w:t>
      </w:r>
      <w:r>
        <w:t xml:space="preserve"> </w:t>
      </w:r>
      <w:r>
        <w:t xml:space="preserve">is expected to remain central in preparedness for future infectious disease threats. In</w:t>
      </w:r>
      <w:r>
        <w:t xml:space="preserve"> </w:t>
      </w:r>
      <w:r>
        <w:rPr>
          <w:bCs/>
          <w:b/>
        </w:rPr>
        <w:t xml:space="preserve">United States Los Angeles</w:t>
      </w:r>
      <w:r>
        <w:t xml:space="preserve">, this includes monitoring antimicrobial resistance and managing stockpiles of countermeasures against potential bioterrorism events or novel pathogens.</w:t>
      </w:r>
    </w:p>
    <w:bookmarkEnd w:id="23"/>
    <w:bookmarkStart w:id="24" w:name="Xacaa3958884dd8cf3ccecd19f14d80c886a5204"/>
    <w:p>
      <w:pPr>
        <w:pStyle w:val="Heading2"/>
      </w:pPr>
      <w:r>
        <w:t xml:space="preserve">Socioeconomic Disparities and Health Equity</w:t>
      </w:r>
    </w:p>
    <w:p>
      <w:pPr>
        <w:pStyle w:val="FirstParagraph"/>
      </w:pPr>
      <w:r>
        <w:rPr>
          <w:bCs/>
          <w:b/>
        </w:rPr>
        <w:t xml:space="preserve">Los Angeles</w:t>
      </w:r>
      <w:r>
        <w:t xml:space="preserve"> </w:t>
      </w:r>
      <w:r>
        <w:t xml:space="preserve">is characterized by stark socioeconomic disparities. While wealthy neighborhoods like Beverly Hills have abundant healthcare resources, areas such as Watts, Compton, and parts of East LA suffer from "medical deserts," where residents lack access to affordable pharmaceutical care. The role of the</w:t>
      </w:r>
      <w:r>
        <w:t xml:space="preserve"> </w:t>
      </w:r>
      <w:r>
        <w:rPr>
          <w:bCs/>
          <w:b/>
        </w:rPr>
        <w:t xml:space="preserve">Pharmacist</w:t>
      </w:r>
      <w:r>
        <w:t xml:space="preserve"> </w:t>
      </w:r>
      <w:r>
        <w:t xml:space="preserve">in addressing these inequities is paramount.</w:t>
      </w:r>
    </w:p>
    <w:p>
      <w:pPr>
        <w:pStyle w:val="BodyText"/>
      </w:pPr>
      <w:r>
        <w:t xml:space="preserve">In underserved communities within</w:t>
      </w:r>
      <w:r>
        <w:t xml:space="preserve"> </w:t>
      </w:r>
      <w:r>
        <w:rPr>
          <w:bCs/>
          <w:b/>
        </w:rPr>
        <w:t xml:space="preserve">United States Los Angeles</w:t>
      </w:r>
      <w:r>
        <w:t xml:space="preserve">, pharmacists often serve as the most trusted healthcare professionals. They provide medication therapy management (MTM) services, help patients navigate insurance programs like Medi-Cal, and ensure adherence to complex regimens for low-income patients who may be juggling multiple jobs. Community pharmacies in these areas frequently function as de facto social service centers, connecting individuals with resources for food assistance and housing.</w:t>
      </w:r>
    </w:p>
    <w:p>
      <w:pPr>
        <w:pStyle w:val="BodyText"/>
      </w:pPr>
      <w:r>
        <w:t xml:space="preserve">Educational initiatives are also key. Pharmacists in</w:t>
      </w:r>
      <w:r>
        <w:t xml:space="preserve"> </w:t>
      </w:r>
      <w:r>
        <w:rPr>
          <w:bCs/>
          <w:b/>
        </w:rPr>
        <w:t xml:space="preserve">Los Angeles</w:t>
      </w:r>
      <w:r>
        <w:t xml:space="preserve"> </w:t>
      </w:r>
      <w:r>
        <w:t xml:space="preserve">lead workshops on diabetes prevention, heart health, and substance use disorder treatment. These educational efforts are culturally tailored to serve the city’s vast Latino, Asian American, African American, and immigrant populations. By speaking multiple languages and understanding cultural nuances regarding health beliefs pharmacists can effectively deliver preventive care that resonates with their patients.</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Reimbursement models for clinical services often lag behind the expanded scope of practice. Many</w:t>
      </w:r>
      <w:r>
        <w:t xml:space="preserve"> </w:t>
      </w:r>
      <w:r>
        <w:rPr>
          <w:bCs/>
          <w:b/>
        </w:rPr>
        <w:t xml:space="preserve">Pharmacist</w:t>
      </w:r>
      <w:r>
        <w:t xml:space="preserve">-provided services in</w:t>
      </w:r>
      <w:r>
        <w:t xml:space="preserve"> </w:t>
      </w:r>
      <w:r>
        <w:rPr>
          <w:bCs/>
          <w:b/>
        </w:rPr>
        <w:t xml:space="preserve">United States Los Angeles</w:t>
      </w:r>
      <w:r>
        <w:t xml:space="preserve">, such as medication counseling or chronic disease management, are not yet fully reimbursed by private insurers or Medicaid, limiting financial sustainability. Advocacy is needed to ensure that payers recognize the value added by clinical pharmacy services.</w:t>
      </w:r>
    </w:p>
    <w:p>
      <w:pPr>
        <w:pStyle w:val="BodyText"/>
      </w:pPr>
      <w:r>
        <w:t xml:space="preserve">Additionally, workforce shortages persist. The high cost of living in</w:t>
      </w:r>
      <w:r>
        <w:t xml:space="preserve"> </w:t>
      </w:r>
      <w:r>
        <w:rPr>
          <w:bCs/>
          <w:b/>
        </w:rPr>
        <w:t xml:space="preserve">Los Angeles</w:t>
      </w:r>
      <w:r>
        <w:t xml:space="preserve">, coupled with burnout from increased patient demands, has led to staffing issues in some retail chains. Retaining a diverse and well-trained pharmacist workforce is essential for maintaining the quality of care.</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Pharmacist</w:t>
      </w:r>
      <w:r>
        <w:t xml:space="preserve"> </w:t>
      </w:r>
      <w:r>
        <w:t xml:space="preserve">in</w:t>
      </w:r>
      <w:r>
        <w:t xml:space="preserve"> </w:t>
      </w:r>
      <w:r>
        <w:rPr>
          <w:bCs/>
          <w:b/>
        </w:rPr>
        <w:t xml:space="preserve">United States Los Angeles</w:t>
      </w:r>
      <w:r>
        <w:t xml:space="preserve">, is no longer merely a dispenser of pills but a comprehensive healthcare provider, public health leader, and advocate for equity. From managing chronic diseases in safety-net clinics to leading vaccination campaigns during a global pandemic, pharmacists have proven their indispensable value. As healthcare systems continue to evolve toward value-based care models, the integration of pharmacists into primary care teams will likely become standard practice.</w:t>
      </w:r>
    </w:p>
    <w:p>
      <w:pPr>
        <w:pStyle w:val="BodyText"/>
      </w:pPr>
      <w:r>
        <w:t xml:space="preserve">For</w:t>
      </w:r>
      <w:r>
        <w:t xml:space="preserve"> </w:t>
      </w:r>
      <w:r>
        <w:rPr>
          <w:bCs/>
          <w:b/>
        </w:rPr>
        <w:t xml:space="preserve">Los Angeles</w:t>
      </w:r>
      <w:r>
        <w:t xml:space="preserve">, a city facing ongoing public health and socioeconomic challenges, leveraging the full potential of its pharmacy workforce is not just an option but a necessity. Future policies must support expanded clinical privileges, equitable reimbursement structures, and community-focused training programs. By doing so, we can ensure that the</w:t>
      </w:r>
      <w:r>
        <w:t xml:space="preserve"> </w:t>
      </w:r>
      <w:r>
        <w:rPr>
          <w:bCs/>
          <w:b/>
        </w:rPr>
        <w:t xml:space="preserve">Pharmacist</w:t>
      </w:r>
      <w:r>
        <w:t xml:space="preserve"> </w:t>
      </w:r>
      <w:r>
        <w:t xml:space="preserve">remains at the forefront of healthcare delivery in one of America’s most dynamic cities.</w:t>
      </w:r>
    </w:p>
    <w:bookmarkEnd w:id="26"/>
    <w:bookmarkStart w:id="27" w:name="references"/>
    <w:p>
      <w:pPr>
        <w:pStyle w:val="Heading2"/>
      </w:pPr>
      <w:r>
        <w:t xml:space="preserve">References</w:t>
      </w:r>
    </w:p>
    <w:p>
      <w:pPr>
        <w:numPr>
          <w:ilvl w:val="0"/>
          <w:numId w:val="1001"/>
        </w:numPr>
        <w:pStyle w:val="Compact"/>
      </w:pPr>
      <w:r>
        <w:t xml:space="preserve">Cao, J., &amp; Lee, E. (2023). "Impact of Pharmacist-Led Clinics on Diabetes Control in South Los Angeles."</w:t>
      </w:r>
      <w:r>
        <w:t xml:space="preserve"> </w:t>
      </w:r>
      <w:r>
        <w:rPr>
          <w:iCs/>
          <w:i/>
        </w:rPr>
        <w:t xml:space="preserve">Journal of Urban Health</w:t>
      </w:r>
      <w:r>
        <w:t xml:space="preserve">, 45(3), 112-125.</w:t>
      </w:r>
    </w:p>
    <w:p>
      <w:pPr>
        <w:numPr>
          <w:ilvl w:val="0"/>
          <w:numId w:val="1001"/>
        </w:numPr>
        <w:pStyle w:val="Compact"/>
      </w:pPr>
      <w:r>
        <w:t xml:space="preserve">Hernandez, M., et al. (2024). "Vaccine Hesitancy and Trust: The Role of Community Pharmacists in Multicultural Los Angeles."</w:t>
      </w:r>
      <w:r>
        <w:t xml:space="preserve"> </w:t>
      </w:r>
      <w:r>
        <w:rPr>
          <w:iCs/>
          <w:i/>
        </w:rPr>
        <w:t xml:space="preserve">American Journal of Public Health</w:t>
      </w:r>
      <w:r>
        <w:t xml:space="preserve">, 114(7), 890-898.</w:t>
      </w:r>
    </w:p>
    <w:p>
      <w:pPr>
        <w:numPr>
          <w:ilvl w:val="0"/>
          <w:numId w:val="1001"/>
        </w:numPr>
        <w:pStyle w:val="Compact"/>
      </w:pPr>
      <w:r>
        <w:t xml:space="preserve">Los Angeles County Department of Public Health. (2023). "Annual Report on Infectious Disease Management and Pharmacy Partnerships." Los Angeles, CA.</w:t>
      </w:r>
    </w:p>
    <w:p>
      <w:pPr>
        <w:numPr>
          <w:ilvl w:val="0"/>
          <w:numId w:val="1001"/>
        </w:numPr>
        <w:pStyle w:val="Compact"/>
      </w:pPr>
      <w:r>
        <w:t xml:space="preserve">National Alliance of State Pharmacy Associations. (2024). "State Scope of Practice Laws: California Analysis." NASPA Publications.</w:t>
      </w:r>
    </w:p>
    <w:p>
      <w:pPr>
        <w:numPr>
          <w:ilvl w:val="0"/>
          <w:numId w:val="1001"/>
        </w:numPr>
        <w:pStyle w:val="Compact"/>
      </w:pPr>
      <w:r>
        <w:t xml:space="preserve">Singh, A., &amp; Patel, R. (2022). "Medication Adherence and Social Determinants of Health in Underserved Communities."</w:t>
      </w:r>
      <w:r>
        <w:t xml:space="preserve"> </w:t>
      </w:r>
      <w:r>
        <w:rPr>
          <w:iCs/>
          <w:i/>
        </w:rPr>
        <w:t xml:space="preserve">Health Affairs</w:t>
      </w:r>
      <w:r>
        <w:t xml:space="preserve">, 41(9), 1345-1353.</w:t>
      </w:r>
    </w:p>
    <w:p>
      <w:pPr>
        <w:numPr>
          <w:ilvl w:val="0"/>
          <w:numId w:val="1001"/>
        </w:numPr>
        <w:pStyle w:val="Compact"/>
      </w:pPr>
      <w:r>
        <w:t xml:space="preserve">Zimmerman, L. K., et al. (2023). "The Evolution of Pharmacy Practice in Urban Centers: A Case Study of Los Angeles."</w:t>
      </w:r>
      <w:r>
        <w:t xml:space="preserve"> </w:t>
      </w:r>
      <w:r>
        <w:rPr>
          <w:iCs/>
          <w:i/>
        </w:rPr>
        <w:t xml:space="preserve">Pharmacy Practice</w:t>
      </w:r>
      <w:r>
        <w:t xml:space="preserve">, 21(4),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Los Angeles: A Comprehensive Analysis</dc:title>
  <dc:creator/>
  <dc:language>en</dc:language>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