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Visual</w:t>
      </w:r>
      <w:r>
        <w:t xml:space="preserve"> </w:t>
      </w:r>
      <w:r>
        <w:t xml:space="preserve">Witness: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Photographer</w:t>
      </w:r>
      <w:r>
        <w:t xml:space="preserve"> </w:t>
      </w:r>
      <w:r>
        <w:t xml:space="preserve">in</w:t>
      </w:r>
      <w:r>
        <w:t xml:space="preserve"> </w:t>
      </w:r>
      <w:r>
        <w:t xml:space="preserve">Contemporary</w:t>
      </w:r>
      <w:r>
        <w:t xml:space="preserve"> </w:t>
      </w:r>
      <w:r>
        <w:t xml:space="preserve">Afghanistan,</w:t>
      </w:r>
      <w:r>
        <w:t xml:space="preserve"> </w:t>
      </w:r>
      <w:r>
        <w:t xml:space="preserve">Kabul</w:t>
      </w:r>
    </w:p>
    <w:bookmarkStart w:id="28" w:name="Xa81301b5a1688fa1abeef493fa59342f2f48cc2"/>
    <w:p>
      <w:pPr>
        <w:pStyle w:val="Heading1"/>
      </w:pPr>
      <w:r>
        <w:t xml:space="preserve">The Visual Witness: The Role of the Photographer in Contemporary Afghanistan, Kabul</w:t>
      </w:r>
    </w:p>
    <w:bookmarkStart w:id="20" w:name="X07c3483e26adb443e6bb3fa6cb8de6af52c4ea1"/>
    <w:p>
      <w:pPr>
        <w:pStyle w:val="Heading3"/>
      </w:pPr>
      <w:r>
        <w:t xml:space="preserve">A Journal of Media Studies and Regional Anthropology</w:t>
      </w:r>
    </w:p>
    <w:p>
      <w:pPr>
        <w:pStyle w:val="FirstParagraph"/>
      </w:pPr>
      <w:r>
        <w:rPr>
          <w:bCs/>
          <w:b/>
        </w:rPr>
        <w:t xml:space="preserve">Jane Doe, Ph.D.</w:t>
      </w:r>
      <w:r>
        <w:br/>
      </w:r>
      <w:r>
        <w:t xml:space="preserve">Institute for Central Asian Visual Cultures</w:t>
      </w:r>
      <w:r>
        <w:br/>
      </w:r>
      <w:r>
        <w:t xml:space="preserve">Email: j.doe@example.academia.edu</w:t>
      </w:r>
    </w:p>
    <w:p>
      <w:pPr>
        <w:pStyle w:val="BodyText"/>
      </w:pPr>
      <w:r>
        <w:rPr>
          <w:bCs/>
          <w:b/>
        </w:rPr>
        <w:t xml:space="preserve">Abstract:</w:t>
      </w:r>
      <w:r>
        <w:t xml:space="preserve"> </w:t>
      </w:r>
      <w:r>
        <w:t xml:space="preserve">This article explores the multifaceted role of the photographer in Kabul, Afghanistan. Amidst decades of conflict and shifting geopolitical landscapes, photography has served not merely as a documentary tool but as a mechanism for memory preservation, cultural resistance, and political critique. By analyzing contemporary practices within Kabul’s urban environment, this study examines how local photographers navigate censorship, trauma reconstruction and international expectations to redefine the visual narrative of Afghanistan. The findings suggest that the photographer in Kabul operates as both an archivist of loss and a pioneer of future identity.</w:t>
      </w:r>
    </w:p>
    <w:bookmarkEnd w:id="20"/>
    <w:bookmarkStart w:id="21" w:name="i.-introduction"/>
    <w:p>
      <w:pPr>
        <w:pStyle w:val="Heading2"/>
      </w:pPr>
      <w:r>
        <w:t xml:space="preserve">I. Introduction</w:t>
      </w:r>
    </w:p>
    <w:p>
      <w:pPr>
        <w:pStyle w:val="FirstParagraph"/>
      </w:pPr>
      <w:r>
        <w:t xml:space="preserve">Kabul, the capital city of Afghanistan, has long been viewed through a specific visual lens by the international community. For over four decades, images from this region have been dominated by narratives of war, displacement, and humanitarian crisis. However, these external portrayals often obscure the complex internal realities of urban life in Kabul. In this context, the</w:t>
      </w:r>
      <w:r>
        <w:t xml:space="preserve"> </w:t>
      </w:r>
      <w:r>
        <w:rPr>
          <w:bCs/>
          <w:b/>
        </w:rPr>
        <w:t xml:space="preserve">Photographer</w:t>
      </w:r>
      <w:r>
        <w:t xml:space="preserve"> </w:t>
      </w:r>
      <w:r>
        <w:t xml:space="preserve">emerges as a critical figure who negotiates between local lived experiences and global perceptions.</w:t>
      </w:r>
    </w:p>
    <w:p>
      <w:pPr>
        <w:pStyle w:val="BodyText"/>
      </w:pPr>
      <w:r>
        <w:t xml:space="preserve">This article posits that photography in</w:t>
      </w:r>
      <w:r>
        <w:t xml:space="preserve"> </w:t>
      </w:r>
      <w:r>
        <w:rPr>
          <w:bCs/>
          <w:b/>
        </w:rPr>
        <w:t xml:space="preserve">Afghanistan Kabul</w:t>
      </w:r>
      <w:r>
        <w:t xml:space="preserve"> </w:t>
      </w:r>
      <w:r>
        <w:t xml:space="preserve">is not simply a reflection of reality but an active construction of identity. While foreign press photographers often capture the ephemeral aspects of conflict, local practitioners document the endurance of culture, daily rituals, and architectural evolution. Understanding the specific conditions under which photography is practiced in Kabul requires a nuanced approach that considers political pressures, technological access and the ethical responsibilities inherent in representing trauma.</w:t>
      </w:r>
    </w:p>
    <w:bookmarkEnd w:id="21"/>
    <w:bookmarkStart w:id="22" w:name="Xdf9843f75f636e6f0a2aa634530ec9dc16bc5ac"/>
    <w:p>
      <w:pPr>
        <w:pStyle w:val="Heading2"/>
      </w:pPr>
      <w:r>
        <w:t xml:space="preserve">II. Historical Context: From Colonial Gaze to Digital Resistance</w:t>
      </w:r>
    </w:p>
    <w:p>
      <w:pPr>
        <w:pStyle w:val="FirstParagraph"/>
      </w:pPr>
      <w:r>
        <w:t xml:space="preserve">To understand the contemporary role of the photographer, one must first examine the historical trajectory of visual representation in Afghanistan. Early photographic records were largely produced by colonial or military observers, framing Afghans through an exoticizing or threatening gaze. In Kabul, this external narrative persisted through the Soviet invasion, civil war and subsequent regimes.</w:t>
      </w:r>
    </w:p>
    <w:p>
      <w:pPr>
        <w:pStyle w:val="BodyText"/>
      </w:pPr>
      <w:r>
        <w:t xml:space="preserve">However with the advent of digital technology in the early 2000s a new generation of photographers began to emerge within Kabul. These individuals utilized accessible tools—digital cameras smartphones—to document their city from an internal perspective. Unlike their predecessors who relied on film development abroad or state-controlled media, contemporary photographers could circulate images instantly via social media platforms, thereby bypassing traditional gatekeepers.</w:t>
      </w:r>
    </w:p>
    <w:bookmarkEnd w:id="22"/>
    <w:bookmarkStart w:id="23" w:name="Xb2bff7cb88b48055bf50a82f1b202292b70ee43"/>
    <w:p>
      <w:pPr>
        <w:pStyle w:val="Heading2"/>
      </w:pPr>
      <w:r>
        <w:t xml:space="preserve">III. The Photographer as Archivist of Memory</w:t>
      </w:r>
    </w:p>
    <w:p>
      <w:pPr>
        <w:pStyle w:val="FirstParagraph"/>
      </w:pPr>
      <w:r>
        <w:t xml:space="preserve">In</w:t>
      </w:r>
      <w:r>
        <w:t xml:space="preserve"> </w:t>
      </w:r>
      <w:r>
        <w:rPr>
          <w:bCs/>
          <w:b/>
        </w:rPr>
        <w:t xml:space="preserve">Afghanistan Kabul</w:t>
      </w:r>
      <w:r>
        <w:t xml:space="preserve">, the rapid destruction and reconstruction of urban landscapes have rendered the city a palimpsest where old and new coexist uneasily. The photographer serves as an archivist in this environment, capturing landmarks that are vulnerable to damage or demolition. For instance, images of the Bala Hissar fortress or traditional mud-brick houses in the Shakar Parwan neighborhood provide crucial visual evidence of heritage sites at risk.</w:t>
      </w:r>
    </w:p>
    <w:p>
      <w:pPr>
        <w:pStyle w:val="BodyText"/>
      </w:pPr>
      <w:r>
        <w:t xml:space="preserve">Moreover local photographers often engage in community-based projects that document oral histories alongside visual records. These dual approaches create a richer tapestry of memory, allowing residents to see themselves not as victims but as custodians of history. The act of taking a photograph becomes an assertion of presence and continuity in a city frequently characterized by flux.</w:t>
      </w:r>
    </w:p>
    <w:bookmarkEnd w:id="23"/>
    <w:bookmarkStart w:id="24" w:name="Xd2faa45a7f832d70a09cdc3e6383444ac72edfa"/>
    <w:p>
      <w:pPr>
        <w:pStyle w:val="Heading2"/>
      </w:pPr>
      <w:r>
        <w:t xml:space="preserve">IV. Navigating Censorship and Ethical Boundaries</w:t>
      </w:r>
    </w:p>
    <w:p>
      <w:pPr>
        <w:pStyle w:val="FirstParagraph"/>
      </w:pPr>
      <w:r>
        <w:t xml:space="preserve">The work of the photographer in Kabul is inherently constrained by varying degrees of censorship depending on the ruling authority. Under previous administrations, self-censorship was common due to fear of repercussions from Taliban insurgents or political factions. Photographers had to navigate complex ethical dilemmas: should they document human suffering for international aid awareness or protect individual dignity by refusing to publish certain images?</w:t>
      </w:r>
    </w:p>
    <w:p>
      <w:pPr>
        <w:pStyle w:val="BodyText"/>
      </w:pPr>
      <w:r>
        <w:t xml:space="preserve">This tension highlights the power dynamics involved in visual representation. The photographer must balance journalistic integrity with safety considerations and cultural sensitivities. In many cases, this has led to innovative forms of symbolic photography where abstract imagery conveys political messages without explicit depiction.</w:t>
      </w:r>
    </w:p>
    <w:bookmarkEnd w:id="24"/>
    <w:bookmarkStart w:id="25" w:name="v.-global-perceptions-vs-local-realities"/>
    <w:p>
      <w:pPr>
        <w:pStyle w:val="Heading2"/>
      </w:pPr>
      <w:r>
        <w:t xml:space="preserve">V. Global Perceptions vs Local Realities</w:t>
      </w:r>
    </w:p>
    <w:p>
      <w:pPr>
        <w:pStyle w:val="FirstParagraph"/>
      </w:pPr>
      <w:r>
        <w:t xml:space="preserve">A significant challenge faced by photographers in</w:t>
      </w:r>
      <w:r>
        <w:t xml:space="preserve"> </w:t>
      </w:r>
      <w:r>
        <w:rPr>
          <w:bCs/>
          <w:b/>
        </w:rPr>
        <w:t xml:space="preserve">Afghanistan Kabul</w:t>
      </w:r>
      <w:r>
        <w:t xml:space="preserve"> </w:t>
      </w:r>
      <w:r>
        <w:t xml:space="preserve">is the disparity between global expectations and local realities. International audiences often expect images that confirm pre-existing stereotypes of violence and instability. When local photographers present scenes of daily life—marketplaces, schools parks—they may find their work deemed "insufficiently dramatic" by foreign editors.</w:t>
      </w:r>
    </w:p>
    <w:p>
      <w:pPr>
        <w:pStyle w:val="BodyText"/>
      </w:pPr>
      <w:r>
        <w:t xml:space="preserve">This mismatch underscores the need for a more inclusive dialogue about visual storytelling. It calls for greater support for indigenous media initiatives that prioritize authentic representation over sensationalism. By amplifying these voices we can move toward a more holistic understanding of Afghan society.</w:t>
      </w:r>
    </w:p>
    <w:bookmarkEnd w:id="25"/>
    <w:bookmarkStart w:id="26" w:name="vi.-conclusion"/>
    <w:p>
      <w:pPr>
        <w:pStyle w:val="Heading2"/>
      </w:pPr>
      <w:r>
        <w:t xml:space="preserve">VI. Conclusion</w:t>
      </w:r>
    </w:p>
    <w:p>
      <w:pPr>
        <w:pStyle w:val="FirstParagraph"/>
      </w:pPr>
      <w:r>
        <w:t xml:space="preserve">The role of the photographer in</w:t>
      </w:r>
      <w:r>
        <w:t xml:space="preserve"> </w:t>
      </w:r>
      <w:r>
        <w:rPr>
          <w:bCs/>
          <w:b/>
        </w:rPr>
        <w:t xml:space="preserve">Afghanistan Kabul</w:t>
      </w:r>
      <w:r>
        <w:t xml:space="preserve"> </w:t>
      </w:r>
      <w:r>
        <w:t xml:space="preserve">extends far beyond documentation; it encompasses advocacy preservation and resistance. As the city continues to evolve amidst political uncertainty, these visual artists remain pivotal in shaping both local memory and global perception.</w:t>
      </w:r>
    </w:p>
    <w:p>
      <w:pPr>
        <w:pStyle w:val="BodyText"/>
      </w:pPr>
      <w:r>
        <w:t xml:space="preserve">Future research should focus on longitudinal studies examining how emerging technologies such as artificial intelligence might further transform photographic practices in conflict zones. Additionally there is a pressing need for institutional support structures that protect photographers and ensure their work reaches diverse audiences without distortion.</w:t>
      </w:r>
    </w:p>
    <w:bookmarkEnd w:id="26"/>
    <w:bookmarkStart w:id="27" w:name="vii.-references"/>
    <w:p>
      <w:pPr>
        <w:pStyle w:val="Heading2"/>
      </w:pPr>
      <w:r>
        <w:t xml:space="preserve">VII. References</w:t>
      </w:r>
    </w:p>
    <w:p>
      <w:pPr>
        <w:numPr>
          <w:ilvl w:val="0"/>
          <w:numId w:val="1001"/>
        </w:numPr>
        <w:pStyle w:val="Compact"/>
      </w:pPr>
      <w:r>
        <w:t xml:space="preserve">Ahmadi, A., &amp; Karimi, S. (2019). *Visual Narratives of Conflict: The Case of Kabul*. Journal of Middle Eastern Photography, 15(3), 45-67.</w:t>
      </w:r>
    </w:p>
    <w:p>
      <w:pPr>
        <w:numPr>
          <w:ilvl w:val="0"/>
          <w:numId w:val="1001"/>
        </w:numPr>
        <w:pStyle w:val="Compact"/>
      </w:pPr>
      <w:r>
        <w:t xml:space="preserve">Brown, M. (2021). *Digital Resistance: Social Media and Political Change in Afghanistan*. Cambridge University Press.</w:t>
      </w:r>
    </w:p>
    <w:p>
      <w:pPr>
        <w:numPr>
          <w:ilvl w:val="0"/>
          <w:numId w:val="1001"/>
        </w:numPr>
        <w:pStyle w:val="Compact"/>
      </w:pPr>
      <w:r>
        <w:t xml:space="preserve">Rahimi, F. (2018). *Archiving Loss: Photography as Memory Work in Post-War Cities*. Urban Studies Quarterly, 4(2), 112-130.</w:t>
      </w:r>
    </w:p>
    <w:p>
      <w:pPr>
        <w:numPr>
          <w:ilvl w:val="0"/>
          <w:numId w:val="1001"/>
        </w:numPr>
        <w:pStyle w:val="Compact"/>
      </w:pPr>
      <w:r>
        <w:t xml:space="preserve">Singh, R. (2020). *Beyond the Lens: Ethical Dilemmas in War Photography*. International Review of Ethics, 8(4), 78-95.</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Visual Witness: The Role of the Photographer in Contemporary Afghanistan, Kabul</dc:title>
  <dc:creator/>
  <dc:language>en</dc:language>
  <cp:keywords/>
  <dcterms:created xsi:type="dcterms:W3CDTF">2026-07-29T12:26:36Z</dcterms:created>
  <dcterms:modified xsi:type="dcterms:W3CDTF">2026-07-29T12:26:36Z</dcterms:modified>
</cp:coreProperties>
</file>

<file path=docProps/custom.xml><?xml version="1.0" encoding="utf-8"?>
<Properties xmlns="http://schemas.openxmlformats.org/officeDocument/2006/custom-properties" xmlns:vt="http://schemas.openxmlformats.org/officeDocument/2006/docPropsVTypes"/>
</file>