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Tango</w:t>
      </w:r>
      <w:r>
        <w:t xml:space="preserve"> </w:t>
      </w:r>
      <w:r>
        <w:t xml:space="preserve">and</w:t>
      </w:r>
      <w:r>
        <w:t xml:space="preserve"> </w:t>
      </w:r>
      <w:r>
        <w:t xml:space="preserve">Concrete:</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9" w:name="Xddf8e8433875214349a6e0888995e55930323eb"/>
    <w:p>
      <w:pPr>
        <w:pStyle w:val="Heading1"/>
      </w:pPr>
      <w:r>
        <w:t xml:space="preserve">The Lens of Tango and Concrete: A Sociocultural Analysis of the Professional Photographer in Buenos Aires, Argentina</w:t>
      </w:r>
    </w:p>
    <w:p>
      <w:pPr>
        <w:pStyle w:val="FirstParagraph"/>
      </w:pPr>
      <w:r>
        <w:rPr>
          <w:bCs/>
          <w:b/>
        </w:rPr>
        <w:t xml:space="preserve">Alexandra M. Rossi</w:t>
      </w:r>
      <w:r>
        <w:br/>
      </w:r>
      <w:r>
        <w:t xml:space="preserve">Department of Visual Anthropology, University of Buenos Aires</w:t>
      </w:r>
      <w:r>
        <w:br/>
      </w:r>
      <w:r>
        <w:t xml:space="preserve">Buenos Aires, Argentina</w:t>
      </w:r>
    </w:p>
    <w:bookmarkStart w:id="20" w:name="abstract"/>
    <w:p>
      <w:pPr>
        <w:pStyle w:val="Heading2"/>
      </w:pPr>
      <w:r>
        <w:t xml:space="preserve">Abstract</w:t>
      </w:r>
    </w:p>
    <w:p>
      <w:pPr>
        <w:pStyle w:val="FirstParagraph"/>
      </w:pPr>
      <w:r>
        <w:t xml:space="preserve">This paper explores the multifaceted role and evolution of the professional photographer within the unique socio-cultural context of Buenos Aires, Argentina. By examining historical precedents from the early 20th century to contemporary digital practices, this study argues that photographers in Buenos Aires serve not merely as documentarians but as active agents in constructing national identity. The research highlights how economic volatility, cultural heritage (specifically tango and literature), and urban gentrification influence the aesthetic choices and business models of local practitioners. Through a qualitative analysis of case studies involving street photography, portraiture, and commercial work in the Buenos Aires metropolitan area, this article provides a comprehensive overview of how the</w:t>
      </w:r>
      <w:r>
        <w:t xml:space="preserve"> </w:t>
      </w:r>
      <w:r>
        <w:rPr>
          <w:bCs/>
          <w:b/>
        </w:rPr>
        <w:t xml:space="preserve">Argentina Buenos Aires</w:t>
      </w:r>
      <w:r>
        <w:t xml:space="preserve"> </w:t>
      </w:r>
      <w:r>
        <w:t xml:space="preserve">landscape shapes modern visual storytelling.</w:t>
      </w:r>
    </w:p>
    <w:bookmarkEnd w:id="20"/>
    <w:bookmarkStart w:id="21" w:name="i.-introduction"/>
    <w:p>
      <w:pPr>
        <w:pStyle w:val="Heading2"/>
      </w:pPr>
      <w:r>
        <w:t xml:space="preserve">I. Introduction</w:t>
      </w:r>
    </w:p>
    <w:p>
      <w:pPr>
        <w:pStyle w:val="FirstParagraph"/>
      </w:pPr>
      <w:r>
        <w:t xml:space="preserve">Buenos Aires, often referred to as the "Paris of South America," possesses a distinct visual rhythm characterized by its wide avenues, European-style architecture, and vibrant street life. For the contemporary</w:t>
      </w:r>
      <w:r>
        <w:t xml:space="preserve"> </w:t>
      </w:r>
      <w:r>
        <w:rPr>
          <w:bCs/>
          <w:b/>
        </w:rPr>
        <w:t xml:space="preserve">Photographer</w:t>
      </w:r>
      <w:r>
        <w:t xml:space="preserve">, this city offers both a canvas and a challenge. The intersection of tradition and modernity in this Argentine capital creates a unique environment where visual documentation is not just an artistic pursuit but a sociological necessity.</w:t>
      </w:r>
    </w:p>
    <w:p>
      <w:pPr>
        <w:pStyle w:val="BodyText"/>
      </w:pPr>
      <w:r>
        <w:t xml:space="preserve">In recent decades, the role of the photographer has shifted dramatically. No longer confined to static portraiture or photojournalism, today’s practitioner in Buenos Aires must navigate a complex digital marketplace while maintaining fidelity to the rich visual history of Latin America. This article aims to dissect these dynamics, focusing specifically on how photographers operating within</w:t>
      </w:r>
      <w:r>
        <w:t xml:space="preserve"> </w:t>
      </w:r>
      <w:r>
        <w:rPr>
          <w:bCs/>
          <w:b/>
        </w:rPr>
        <w:t xml:space="preserve">Argentina Buenos Aires</w:t>
      </w:r>
      <w:r>
        <w:t xml:space="preserve"> </w:t>
      </w:r>
      <w:r>
        <w:t xml:space="preserve">interpret their surroundings through the lens of cultural memory and economic reality.</w:t>
      </w:r>
    </w:p>
    <w:bookmarkEnd w:id="21"/>
    <w:bookmarkStart w:id="22" w:name="X12e5f69c2908766e26b2dbd40a61259b6473376"/>
    <w:p>
      <w:pPr>
        <w:pStyle w:val="Heading2"/>
      </w:pPr>
      <w:r>
        <w:t xml:space="preserve">II. Historical Context: The Foundation of Visual Identity</w:t>
      </w:r>
    </w:p>
    <w:p>
      <w:pPr>
        <w:pStyle w:val="FirstParagraph"/>
      </w:pPr>
      <w:r>
        <w:t xml:space="preserve">To understand the current state of photography in this region, one must look back to the early 1900s. During this period, Buenos Aires was undergoing rapid urbanization and immigration waves from Europe. Early photographers played a crucial role in documenting these changes, creating an archive that defined what it meant to be "porteño" (a resident of Buenos Aires).</w:t>
      </w:r>
    </w:p>
    <w:p>
      <w:pPr>
        <w:pStyle w:val="BodyText"/>
      </w:pPr>
      <w:r>
        <w:t xml:space="preserve">The legacy of figures like Rogelio Yrurtia’s sculptural influences on visual composition and the photographic documentation of the tango craze established a baseline for aesthetic expression. In these historical contexts, every frame was an attempt to capture the soul of a city in transition. Today’s professional photographer inherits this burden and privilege, often engaging in dialogue with these historical archives through digital manipulation or re-staging techniques.</w:t>
      </w:r>
    </w:p>
    <w:bookmarkEnd w:id="22"/>
    <w:bookmarkStart w:id="23" w:name="Xf7bc0cf513fa04ddd15086fd1aed452d161ab35"/>
    <w:p>
      <w:pPr>
        <w:pStyle w:val="Heading2"/>
      </w:pPr>
      <w:r>
        <w:t xml:space="preserve">III. The Aesthetics of Urban Decay and Neo-Classicism</w:t>
      </w:r>
    </w:p>
    <w:p>
      <w:pPr>
        <w:pStyle w:val="FirstParagraph"/>
      </w:pPr>
      <w:r>
        <w:t xml:space="preserve">The visual landscape of Buenos Aires is a dichotomy. On one hand, there are the grand, neo-classical buildings lining Avenida 9 de Julio; on the other, there are the colorful "conventillos" (tenement houses) in La Boca and the gritty realities of peripheral neighborhoods. A skilled</w:t>
      </w:r>
      <w:r>
        <w:t xml:space="preserve"> </w:t>
      </w:r>
      <w:r>
        <w:rPr>
          <w:bCs/>
          <w:b/>
        </w:rPr>
        <w:t xml:space="preserve">Photographer</w:t>
      </w:r>
      <w:r>
        <w:t xml:space="preserve"> </w:t>
      </w:r>
      <w:r>
        <w:t xml:space="preserve">in this environment must decide which narrative to prioritize.</w:t>
      </w:r>
    </w:p>
    <w:p>
      <w:pPr>
        <w:pStyle w:val="BodyText"/>
      </w:pPr>
      <w:r>
        <w:t xml:space="preserve">A significant trend among emerging photographers in</w:t>
      </w:r>
      <w:r>
        <w:t xml:space="preserve"> </w:t>
      </w:r>
      <w:r>
        <w:rPr>
          <w:bCs/>
          <w:b/>
        </w:rPr>
        <w:t xml:space="preserve">Argentina Buenos Aires</w:t>
      </w:r>
      <w:r>
        <w:t xml:space="preserve"> </w:t>
      </w:r>
      <w:r>
        <w:t xml:space="preserve">is the embrace of "ruin porn" aesthetics, mixed with vibrant street life. This approach highlights the tension between economic instability and cultural resilience. For instance, many commercial shoots now eschew sterile studios in favor of locations that reflect the raw texture of the city—abandoned factories in Mataderos or bustling markets in San Telmo. This shift reflects a broader global trend where authenticity is valued over polish, but it is particularly potent here due to Argentina’s volatile economic history.</w:t>
      </w:r>
    </w:p>
    <w:bookmarkEnd w:id="23"/>
    <w:bookmarkStart w:id="24" w:name="iv.-commercial-pressures-and-adaptation"/>
    <w:p>
      <w:pPr>
        <w:pStyle w:val="Heading2"/>
      </w:pPr>
      <w:r>
        <w:t xml:space="preserve">IV. Commercial Pressures and Adaptation</w:t>
      </w:r>
    </w:p>
    <w:p>
      <w:pPr>
        <w:pStyle w:val="FirstParagraph"/>
      </w:pPr>
      <w:r>
        <w:t xml:space="preserve">The economic context of Argentina significantly impacts the business practices of photographers. High inflation rates and currency fluctuations force local practitioners to adopt agile business models. Unlike their counterparts in stable economies who might rely on long-term contracts with large corporations, many photographers in Buenos Aires diversify their income streams.</w:t>
      </w:r>
    </w:p>
    <w:p>
      <w:pPr>
        <w:pStyle w:val="BodyText"/>
      </w:pPr>
      <w:r>
        <w:t xml:space="preserve">This adaptation has led to a hybrid professional identity. Many individuals function simultaneously as commercial photographers for fashion brands, documentary filmmakers for NGOs, and content creators for social media platforms. The demand from international brands looking to capture the "Latin American aesthetic" has created new opportunities, yet it also raises questions about cultural appropriation and the exoticization of local poverty. Photographers must therefore navigate ethical considerations carefully, ensuring that their representation of</w:t>
      </w:r>
      <w:r>
        <w:t xml:space="preserve"> </w:t>
      </w:r>
      <w:r>
        <w:rPr>
          <w:bCs/>
          <w:b/>
        </w:rPr>
        <w:t xml:space="preserve">Argentina Buenos Aires</w:t>
      </w:r>
      <w:r>
        <w:t xml:space="preserve"> </w:t>
      </w:r>
      <w:r>
        <w:t xml:space="preserve">respects the dignity and complexity of its inhabitants.</w:t>
      </w:r>
    </w:p>
    <w:bookmarkEnd w:id="24"/>
    <w:bookmarkStart w:id="25" w:name="Xf2885e5e6a816911f062879cfa877a5c55b782d"/>
    <w:p>
      <w:pPr>
        <w:pStyle w:val="Heading2"/>
      </w:pPr>
      <w:r>
        <w:t xml:space="preserve">V. The Role of Technology and Democratization</w:t>
      </w:r>
    </w:p>
    <w:p>
      <w:pPr>
        <w:pStyle w:val="FirstParagraph"/>
      </w:pPr>
      <w:r>
        <w:t xml:space="preserve">The proliferation of digital technology has democratized photography in Buenos Aires as it has globally. However, this accessibility comes with the risk of homogenization. With everyone possessing a high-quality camera on their smartphone, the professional</w:t>
      </w:r>
      <w:r>
        <w:t xml:space="preserve"> </w:t>
      </w:r>
      <w:r>
        <w:rPr>
          <w:bCs/>
          <w:b/>
        </w:rPr>
        <w:t xml:space="preserve">Photographer</w:t>
      </w:r>
      <w:r>
        <w:t xml:space="preserve"> </w:t>
      </w:r>
      <w:r>
        <w:t xml:space="preserve">must offer value beyond mere image capture.</w:t>
      </w:r>
    </w:p>
    <w:p>
      <w:pPr>
        <w:pStyle w:val="BodyText"/>
      </w:pPr>
      <w:r>
        <w:t xml:space="preserve">In response, many professionals are returning to analog techniques or specialized lighting setups that cannot be replicated by casual users. Workshops and masterclasses focused on darkroom processes and advanced digital retouching have seen a resurgence in interest among young creatives in the city. This revival suggests a desire for tactile engagement with the medium, standing as an antidote to the ephemeral nature of social media images.</w:t>
      </w:r>
    </w:p>
    <w:p>
      <w:pPr>
        <w:pStyle w:val="BodyText"/>
      </w:pPr>
      <w:r>
        <w:t xml:space="preserve">Furthermore, digital platforms allow photographers from Buenos Aires to gain international recognition without leaving their neighborhoods. Platforms like Instagram and Behance serve as virtual galleries, enabling artists to connect with curators in Europe and North America directly. This global connectivity has expanded the definition of the local photographer, transforming them into global citizens who document their local reality for an international audience.</w:t>
      </w:r>
    </w:p>
    <w:bookmarkEnd w:id="25"/>
    <w:bookmarkStart w:id="26" w:name="vi.-case-study-the-tango-paradox"/>
    <w:p>
      <w:pPr>
        <w:pStyle w:val="Heading2"/>
      </w:pPr>
      <w:r>
        <w:t xml:space="preserve">VI. Case Study: The Tango Paradox</w:t>
      </w:r>
    </w:p>
    <w:p>
      <w:pPr>
        <w:pStyle w:val="FirstParagraph"/>
      </w:pPr>
      <w:r>
        <w:t xml:space="preserve">A pertinent example of these dynamics is seen in photography related to tango. For decades, tango was marketed to tourists as a melancholic, romantic dance performed in dimly lit milongas (dance halls). Contemporary photographers are challenging this stereotype by documenting the modern evolution of the genre.</w:t>
      </w:r>
    </w:p>
    <w:p>
      <w:pPr>
        <w:pStyle w:val="BodyText"/>
      </w:pPr>
      <w:r>
        <w:t xml:space="preserve">In recent exhibitions across Buenos Aires, photographers have focused on diverse bodies dancing tango—women leading men, non-binary individuals participating in traditional structures. This visual reclamation is not just artistic but political. It reflects a changing society where gender roles and social norms are being renegotiated. The photographer acts as an archivist of this social change, providing visual evidence that challenges the static, exoticized view of Argentina often perpetuated abroad.</w:t>
      </w:r>
    </w:p>
    <w:bookmarkEnd w:id="26"/>
    <w:bookmarkStart w:id="27" w:name="vii.-conclusion"/>
    <w:p>
      <w:pPr>
        <w:pStyle w:val="Heading2"/>
      </w:pPr>
      <w:r>
        <w:t xml:space="preserve">VII. Conclusion</w:t>
      </w:r>
    </w:p>
    <w:p>
      <w:pPr>
        <w:pStyle w:val="FirstParagraph"/>
      </w:pPr>
      <w:r>
        <w:t xml:space="preserve">The professional photographer in Buenos Aires operates at a critical intersection of art, commerce, and sociology. They are tasked with capturing the essence of a city that is constantly reinventing itself while grappling with its past. The unique cultural fabric of</w:t>
      </w:r>
      <w:r>
        <w:t xml:space="preserve"> </w:t>
      </w:r>
      <w:r>
        <w:rPr>
          <w:bCs/>
          <w:b/>
        </w:rPr>
        <w:t xml:space="preserve">Argentina Buenos Aires</w:t>
      </w:r>
      <w:r>
        <w:t xml:space="preserve">, characterized by its intellectual depth, artistic heritage, and economic challenges, produces a distinct photographic style.</w:t>
      </w:r>
    </w:p>
    <w:p>
      <w:pPr>
        <w:pStyle w:val="BodyText"/>
      </w:pPr>
      <w:r>
        <w:t xml:space="preserve">Future research should focus on the long-term impact of AI-generated imagery on local photography markets in Argentina. Will algorithms replace the human touch that defines Argentine visual storytelling? As technology advances, it is likely that the human element—the subjective interpretation of light and shadow by a trained eye—will become even more valuable. The photographer remains an essential interpreter of reality, ensuring that the stories of Buenos Aires are told with nuance, accuracy, and empathy.</w:t>
      </w:r>
    </w:p>
    <w:p>
      <w:pPr>
        <w:pStyle w:val="BodyText"/>
      </w:pPr>
      <w:r>
        <w:t xml:space="preserve">In conclusion, to be a photographer in this context is to be an active participant in the construction of national identity. Whether through high-fashion editorial shoots or gritty street documentation, these artists provide a window into the soul of one of South America’s most vibrant capitals.</w:t>
      </w:r>
    </w:p>
    <w:bookmarkEnd w:id="27"/>
    <w:bookmarkStart w:id="28" w:name="references"/>
    <w:p>
      <w:pPr>
        <w:pStyle w:val="Heading2"/>
      </w:pPr>
      <w:r>
        <w:t xml:space="preserve">References</w:t>
      </w:r>
    </w:p>
    <w:p>
      <w:pPr>
        <w:numPr>
          <w:ilvl w:val="0"/>
          <w:numId w:val="1001"/>
        </w:numPr>
        <w:pStyle w:val="Compact"/>
      </w:pPr>
      <w:r>
        <w:t xml:space="preserve">Bourdieu, P., &amp; Darbel, A. (1990). *The Love of Art: European Art Museums in Their Original Environment*. Stanford University Press.</w:t>
      </w:r>
    </w:p>
    <w:p>
      <w:pPr>
        <w:numPr>
          <w:ilvl w:val="0"/>
          <w:numId w:val="1001"/>
        </w:numPr>
        <w:pStyle w:val="Compact"/>
      </w:pPr>
      <w:r>
        <w:t xml:space="preserve">García Canclini, N. (1995). *Hybrid Cultures: Strategies for Entering and Leaving Modernity*. University of Minnesota Press.</w:t>
      </w:r>
    </w:p>
    <w:p>
      <w:pPr>
        <w:numPr>
          <w:ilvl w:val="0"/>
          <w:numId w:val="1001"/>
        </w:numPr>
        <w:pStyle w:val="Compact"/>
      </w:pPr>
      <w:r>
        <w:t xml:space="preserve">Katzman, N. A. (2007). *The Culture of Photography*. Princeton Architectural Press.</w:t>
      </w:r>
    </w:p>
    <w:p>
      <w:pPr>
        <w:numPr>
          <w:ilvl w:val="0"/>
          <w:numId w:val="1001"/>
        </w:numPr>
        <w:pStyle w:val="Compact"/>
      </w:pPr>
      <w:r>
        <w:t xml:space="preserve">Martínez Sarrión, J., &amp; Pérez-Gómez, P. (2019). "Visual Narratives in Contemporary Argentina." *Journal of Latin American Cultural Studies*, 28(3),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Tango and Concrete: A Sociocultural Analysis of the Professional Photographer in Buenos Aires, Argentina</dc:title>
  <dc:creator/>
  <dc:language>en</dc:language>
  <cp:keywords/>
  <dcterms:created xsi:type="dcterms:W3CDTF">2026-07-29T16:09:31Z</dcterms:created>
  <dcterms:modified xsi:type="dcterms:W3CDTF">2026-07-29T16:09:31Z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