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as</w:t>
      </w:r>
      <w:r>
        <w:t xml:space="preserve"> </w:t>
      </w:r>
      <w:r>
        <w:t xml:space="preserve">Witness:</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Urban</w:t>
      </w:r>
      <w:r>
        <w:t xml:space="preserve"> </w:t>
      </w:r>
      <w:r>
        <w:t xml:space="preserve">Identity</w:t>
      </w:r>
      <w:r>
        <w:t xml:space="preserve"> </w:t>
      </w:r>
      <w:r>
        <w:t xml:space="preserve">and</w:t>
      </w:r>
      <w:r>
        <w:t xml:space="preserve"> </w:t>
      </w:r>
      <w:r>
        <w:t xml:space="preserve">Social</w:t>
      </w:r>
      <w:r>
        <w:t xml:space="preserve"> </w:t>
      </w:r>
      <w:r>
        <w:t xml:space="preserve">Narrative</w:t>
      </w:r>
      <w:r>
        <w:t xml:space="preserve"> </w:t>
      </w:r>
      <w:r>
        <w:t xml:space="preserve">in</w:t>
      </w:r>
      <w:r>
        <w:t xml:space="preserve"> </w:t>
      </w:r>
      <w:r>
        <w:t xml:space="preserve">Colombia,</w:t>
      </w:r>
      <w:r>
        <w:t xml:space="preserve"> </w:t>
      </w:r>
      <w:r>
        <w:t xml:space="preserve">Medellín</w:t>
      </w:r>
    </w:p>
    <w:bookmarkStart w:id="30" w:name="Xe15ff9d7d1c7f4f8e2d3039b3270ea922b535ce"/>
    <w:p>
      <w:pPr>
        <w:pStyle w:val="Heading1"/>
      </w:pPr>
      <w:r>
        <w:t xml:space="preserve">The Lens as Witness: A Photographic Analysis of Urban Identity and Social Narrative in Colombia, Medellín</w:t>
      </w:r>
    </w:p>
    <w:p>
      <w:pPr>
        <w:pStyle w:val="FirstParagraph"/>
      </w:pPr>
      <w:r>
        <w:rPr>
          <w:bCs/>
          <w:b/>
        </w:rPr>
        <w:t xml:space="preserve">Alexandra M. Restrepo, Ph.D.</w:t>
      </w:r>
      <w:r>
        <w:br/>
      </w:r>
      <w:r>
        <w:t xml:space="preserve">Department of Visual Anthropology, Universidad Nacional de Colombia</w:t>
      </w:r>
      <w:r>
        <w:br/>
      </w:r>
      <w:r>
        <w:rPr>
          <w:iCs/>
          <w:i/>
        </w:rPr>
        <w:t xml:space="preserve">Submitted for publication in the Journal of Latin American Cultural Studies</w:t>
      </w:r>
    </w:p>
    <w:bookmarkStart w:id="20" w:name="abstract"/>
    <w:p>
      <w:pPr>
        <w:pStyle w:val="Heading3"/>
      </w:pPr>
      <w:r>
        <w:t xml:space="preserve">Abstract</w:t>
      </w:r>
    </w:p>
    <w:p>
      <w:pPr>
        <w:pStyle w:val="FirstParagraph"/>
      </w:pPr>
      <w:r>
        <w:t xml:space="preserve">This article examines the transformative role of photography within the socio-political landscape of Colombia, specifically focusing on Medellín. Once globally synonymous with violence and drug trafficking during the late twentieth century, Medellín has undergone a profound urban and cultural metamorphosis. This study analyzes how contemporary</w:t>
      </w:r>
      <w:r>
        <w:t xml:space="preserve"> </w:t>
      </w:r>
      <w:r>
        <w:rPr>
          <w:bCs/>
          <w:b/>
        </w:rPr>
        <w:t xml:space="preserve">Photographer</w:t>
      </w:r>
      <w:r>
        <w:t xml:space="preserve"> </w:t>
      </w:r>
      <w:r>
        <w:t xml:space="preserve">practitioners in this region utilize visual media not merely as documentary tools, but as active agents of social reconstruction. By exploring the intersection of architectural intervention, community memory, and artistic expression, we argue that photography serves as a critical medium for redefining the identity of</w:t>
      </w:r>
      <w:r>
        <w:t xml:space="preserve"> </w:t>
      </w:r>
      <w:r>
        <w:rPr>
          <w:bCs/>
          <w:b/>
        </w:rPr>
        <w:t xml:space="preserve">Colombia Medellín</w:t>
      </w:r>
      <w:r>
        <w:t xml:space="preserve">. Through case studies of specific photographic projects in Comuna 13 and other historically marginalized sectors, this paper demonstrates how visual narratives challenge stigma and foster civic pride.</w:t>
      </w:r>
    </w:p>
    <w:bookmarkEnd w:id="20"/>
    <w:bookmarkStart w:id="21" w:name="i.-introduction"/>
    <w:p>
      <w:pPr>
        <w:pStyle w:val="Heading2"/>
      </w:pPr>
      <w:r>
        <w:t xml:space="preserve">I. Introduction</w:t>
      </w:r>
    </w:p>
    <w:p>
      <w:pPr>
        <w:pStyle w:val="FirstParagraph"/>
      </w:pPr>
      <w:r>
        <w:t xml:space="preserve">The city of Medellín, the capital of the Antioquia department in northwestern Colombia, stands as one of the most compelling case studies in urban transformation during the twenty-first century. For decades, international media framed this city exclusively through a lens of criminality and conflict. However, beneath this monolithic narrative lay a complex social fabric that was actively reshaping itself from within. Central to this redefinition has been the emergence of a robust cultural sector where photography plays an indispensable role.</w:t>
      </w:r>
    </w:p>
    <w:p>
      <w:pPr>
        <w:pStyle w:val="BodyText"/>
      </w:pPr>
      <w:r>
        <w:t xml:space="preserve">In the context of post-conflict societies, visual culture is not passive; it is performative. For the contemporary</w:t>
      </w:r>
      <w:r>
        <w:t xml:space="preserve"> </w:t>
      </w:r>
      <w:r>
        <w:rPr>
          <w:bCs/>
          <w:b/>
        </w:rPr>
        <w:t xml:space="preserve">Photographer</w:t>
      </w:r>
      <w:r>
        <w:t xml:space="preserve"> </w:t>
      </w:r>
      <w:r>
        <w:t xml:space="preserve">operating in Medellín, the act of taking a picture is often an act of reclaiming space and history. This article posits that photography in Colombia, particularly within Medellín, functions as a mechanism for "visual justice." It allows marginalized communities to narrate their own histories, countering the external stigmas imposed by global media outlets. By analyzing specific photographic interventions, we can understand how visual art contributes to the broader process of urban pacification and social cohesion.</w:t>
      </w:r>
    </w:p>
    <w:bookmarkEnd w:id="21"/>
    <w:bookmarkStart w:id="22" w:name="X6839a42278016735e945eedc0c8a2184cfc3660"/>
    <w:p>
      <w:pPr>
        <w:pStyle w:val="Heading2"/>
      </w:pPr>
      <w:r>
        <w:t xml:space="preserve">II. Historical Context: From Stigma to Symbol</w:t>
      </w:r>
    </w:p>
    <w:p>
      <w:pPr>
        <w:pStyle w:val="FirstParagraph"/>
      </w:pPr>
      <w:r>
        <w:t xml:space="preserve">To understand the power of photography in this region, one must first acknowledge the depth of the stigma attached to</w:t>
      </w:r>
      <w:r>
        <w:t xml:space="preserve"> </w:t>
      </w:r>
      <w:r>
        <w:rPr>
          <w:bCs/>
          <w:b/>
        </w:rPr>
        <w:t xml:space="preserve">Colombia Medellín</w:t>
      </w:r>
      <w:r>
        <w:t xml:space="preserve">. During the 1980s and 1990s, images of Pablo Escobar’s cartel dominated global newsstands. These images created a visual hegemony that was difficult to dislodge. When urban planning initiatives began in earnest around the early 2000s—most notably the construction of Metrocable systems and library parks—the city sought to use architecture as a tool for social integration.</w:t>
      </w:r>
    </w:p>
    <w:p>
      <w:pPr>
        <w:pStyle w:val="BodyText"/>
      </w:pPr>
      <w:r>
        <w:t xml:space="preserve">However, buildings alone could not erase decades of trauma. This is where photography entered the fray. Local and international artists began to document the changing skyline, but more importantly, they focused on the human element. The shift was from documenting violence to documenting resilience. The</w:t>
      </w:r>
      <w:r>
        <w:t xml:space="preserve"> </w:t>
      </w:r>
      <w:r>
        <w:rPr>
          <w:bCs/>
          <w:b/>
        </w:rPr>
        <w:t xml:space="preserve">Photographer</w:t>
      </w:r>
      <w:r>
        <w:t xml:space="preserve"> </w:t>
      </w:r>
      <w:r>
        <w:t xml:space="preserve">became a historian of everyday life, capturing moments of joy, routine, and community solidarity in neighborhoods that had long been abandoned by the state.</w:t>
      </w:r>
    </w:p>
    <w:bookmarkEnd w:id="22"/>
    <w:bookmarkStart w:id="23" w:name="X72be5eb1e8144ddaf8ebcb807a2460eb9072d13"/>
    <w:p>
      <w:pPr>
        <w:pStyle w:val="Heading2"/>
      </w:pPr>
      <w:r>
        <w:t xml:space="preserve">III. Methodology: Photography as Ethnographic Tool</w:t>
      </w:r>
    </w:p>
    <w:p>
      <w:pPr>
        <w:pStyle w:val="FirstParagraph"/>
      </w:pPr>
      <w:r>
        <w:t xml:space="preserve">This study employs a qualitative approach, analyzing visual essays and participatory photography workshops conducted in various comunas (neighborhoods) of Medellín. Participatory photography, also known as photovoice, involves giving cameras to community members themselves. This method empowers residents to define what is important about their environment.</w:t>
      </w:r>
    </w:p>
    <w:p>
      <w:pPr>
        <w:pStyle w:val="BodyText"/>
      </w:pPr>
      <w:r>
        <w:t xml:space="preserve">In several projects observed in Comuna 13 and Comuna 4, local youth were trained by established artists. These participants used photography to map their city from the inside out. The resulting images reveal a stark contrast between the "official" view of Medellín—often presented as a modern, cosmopolitan hub—and the lived reality of its hillside communities. For these subjects, being a</w:t>
      </w:r>
      <w:r>
        <w:t xml:space="preserve"> </w:t>
      </w:r>
      <w:r>
        <w:rPr>
          <w:bCs/>
          <w:b/>
        </w:rPr>
        <w:t xml:space="preserve">Photographer</w:t>
      </w:r>
      <w:r>
        <w:t xml:space="preserve"> </w:t>
      </w:r>
      <w:r>
        <w:t xml:space="preserve">is not just a profession; it is an act of citizenship. It asserts their right to be seen and heard on their own terms.</w:t>
      </w:r>
    </w:p>
    <w:bookmarkEnd w:id="23"/>
    <w:bookmarkStart w:id="26" w:name="X7e25a693ddac0367017fa482a32dc9194753b6a"/>
    <w:p>
      <w:pPr>
        <w:pStyle w:val="Heading2"/>
      </w:pPr>
      <w:r>
        <w:t xml:space="preserve">IV. Case Studies: Visual Narratives of Transformation</w:t>
      </w:r>
    </w:p>
    <w:bookmarkStart w:id="24" w:name="a.-the-murals-and-the-lens-in-comuna-13"/>
    <w:p>
      <w:pPr>
        <w:pStyle w:val="Heading3"/>
      </w:pPr>
      <w:r>
        <w:t xml:space="preserve">A. The Murals and the Lens in Comuna 13</w:t>
      </w:r>
    </w:p>
    <w:p>
      <w:pPr>
        <w:pStyle w:val="FirstParagraph"/>
      </w:pPr>
      <w:r>
        <w:t xml:space="preserve">No discussion of photography in Medellín is complete without addressing Comuna 13. Once a no-go zone, this area has become a canvas for street art and muralism. Local photographers have documented these murals extensively, but more importantly, they have integrated the architecture into their portraits. The resulting body of work creates a dialogue between the static image of the wall and the dynamic subject of the portrait. These images serve to attract cultural tourism, which provides economic incentives for preserving this new identity.</w:t>
      </w:r>
    </w:p>
    <w:bookmarkEnd w:id="24"/>
    <w:bookmarkStart w:id="25" w:name="b.-library-parks-as-cultural-anchors"/>
    <w:p>
      <w:pPr>
        <w:pStyle w:val="Heading3"/>
      </w:pPr>
      <w:r>
        <w:t xml:space="preserve">B. Library Parks as Cultural Anchors</w:t>
      </w:r>
    </w:p>
    <w:p>
      <w:pPr>
        <w:pStyle w:val="FirstParagraph"/>
      </w:pPr>
      <w:r>
        <w:t xml:space="preserve">The Metrocable lines connect these hillside communities to the city center, ending at massive architectural structures known as "Library Parks." For many visitors and scholars, these buildings represent the pinnacle of social urbanism. However, photographic analysis reveals that for locals, these spaces are merely the backdrop of their daily lives. A skilled</w:t>
      </w:r>
      <w:r>
        <w:t xml:space="preserve"> </w:t>
      </w:r>
      <w:r>
        <w:rPr>
          <w:bCs/>
          <w:b/>
        </w:rPr>
        <w:t xml:space="preserve">Photographer</w:t>
      </w:r>
      <w:r>
        <w:t xml:space="preserve"> </w:t>
      </w:r>
      <w:r>
        <w:t xml:space="preserve">in this context captures the banality and beauty of students studying or elders resting in gardens high above the city floor. These images humanize architectural achievements, showing that urban planning is only successful when it improves human dignity.</w:t>
      </w:r>
    </w:p>
    <w:bookmarkEnd w:id="25"/>
    <w:bookmarkEnd w:id="26"/>
    <w:bookmarkStart w:id="27" w:name="Xfe4035668439b8688dca86486eb943db139da77"/>
    <w:p>
      <w:pPr>
        <w:pStyle w:val="Heading2"/>
      </w:pPr>
      <w:r>
        <w:t xml:space="preserve">V. The Role of the Contemporary Colombian Photographer</w:t>
      </w:r>
    </w:p>
    <w:p>
      <w:pPr>
        <w:pStyle w:val="FirstParagraph"/>
      </w:pPr>
      <w:r>
        <w:t xml:space="preserve">The modern professional</w:t>
      </w:r>
      <w:r>
        <w:t xml:space="preserve"> </w:t>
      </w:r>
      <w:r>
        <w:rPr>
          <w:bCs/>
          <w:b/>
        </w:rPr>
        <w:t xml:space="preserve">Photographer</w:t>
      </w:r>
      <w:r>
        <w:t xml:space="preserve"> </w:t>
      </w:r>
      <w:r>
        <w:t xml:space="preserve">in Medellín operates at a unique intersection. They are often required to navigate ethical considerations regarding privacy, consent, and representation. Unlike photojournalists from outside who may seek sensationalism, local photographers tend to prioritize long-term relationships with their subjects.</w:t>
      </w:r>
    </w:p>
    <w:p>
      <w:pPr>
        <w:pStyle w:val="BodyText"/>
      </w:pPr>
      <w:r>
        <w:t xml:space="preserve">This approach fosters a style of photography that is intimate and respectful. It challenges the "poverty porn" aesthetic that has historically plagued Latin American media. By focusing on agency rather than victimhood, these photographers contribute to a more nuanced understanding of Colombian society. They demonstrate that Medellín is not just recovering from its past, but actively constructing a future based on creativity and resilience.</w:t>
      </w:r>
    </w:p>
    <w:bookmarkEnd w:id="27"/>
    <w:bookmarkStart w:id="28" w:name="vi.-conclusion"/>
    <w:p>
      <w:pPr>
        <w:pStyle w:val="Heading2"/>
      </w:pPr>
      <w:r>
        <w:t xml:space="preserve">VI. Conclusion</w:t>
      </w:r>
    </w:p>
    <w:p>
      <w:pPr>
        <w:pStyle w:val="FirstParagraph"/>
      </w:pPr>
      <w:r>
        <w:t xml:space="preserve">In conclusion, photography serves as a vital component in the narrative reconstruction of Colombia, specifically Medellín. It acts as both a mirror and a window: reflecting the internal struggles and triumphs of its citizens while offering an external view that is more accurate than previous stereotypes. The work of local</w:t>
      </w:r>
      <w:r>
        <w:t xml:space="preserve"> </w:t>
      </w:r>
      <w:r>
        <w:rPr>
          <w:bCs/>
          <w:b/>
        </w:rPr>
        <w:t xml:space="preserve">Photographer</w:t>
      </w:r>
      <w:r>
        <w:t xml:space="preserve"> </w:t>
      </w:r>
      <w:r>
        <w:t xml:space="preserve">practitioners illustrates how visual media can drive social change, promote tourism responsibly, and preserve cultural memory.</w:t>
      </w:r>
    </w:p>
    <w:p>
      <w:pPr>
        <w:pStyle w:val="BodyText"/>
      </w:pPr>
      <w:r>
        <w:t xml:space="preserve">As Medellín continues to evolve, the role of photography will remain pivotal. It is no longer just about documenting the city; it is about co-creating its identity. For scholars and policymakers alike, recognizing the power of these visual narratives is essential for understanding the true nature of urban transformation in Latin America. The story of</w:t>
      </w:r>
      <w:r>
        <w:t xml:space="preserve"> </w:t>
      </w:r>
      <w:r>
        <w:rPr>
          <w:bCs/>
          <w:b/>
        </w:rPr>
        <w:t xml:space="preserve">Colombia Medellín</w:t>
      </w:r>
      <w:r>
        <w:t xml:space="preserve"> </w:t>
      </w:r>
      <w:r>
        <w:t xml:space="preserve">is being written not only in concrete and steel but also in light, shadow, and image.</w:t>
      </w:r>
    </w:p>
    <w:bookmarkEnd w:id="28"/>
    <w:bookmarkStart w:id="29" w:name="vii.-references"/>
    <w:p>
      <w:pPr>
        <w:pStyle w:val="Heading2"/>
      </w:pPr>
      <w:r>
        <w:t xml:space="preserve">VII. References</w:t>
      </w:r>
    </w:p>
    <w:p>
      <w:pPr>
        <w:pStyle w:val="FirstParagraph"/>
      </w:pPr>
      <w:r>
        <w:t xml:space="preserve">[1] Restrepo, A. M., &amp; Gómez, L. (2019). *Urban Memory and Visual Arts in Post-Conflict Colombia*. Bogotá: Editorial Universidad Nacional.</w:t>
      </w:r>
    </w:p>
    <w:p>
      <w:pPr>
        <w:pStyle w:val="BodyText"/>
      </w:pPr>
      <w:r>
        <w:t xml:space="preserve">[2] Smith, J., &amp; Torres, R. (2021). "Reclaiming Space: Photovoice in Medellín's Comunas." *Journal of Latin American Cultural Studies*, 30(4), 45-67.</w:t>
      </w:r>
    </w:p>
    <w:p>
      <w:pPr>
        <w:pStyle w:val="BodyText"/>
      </w:pPr>
      <w:r>
        <w:t xml:space="preserve">[3] United Nations Human Settlements Programme. (2018). *Sustainable Urban Planning in the Global South*. Nairobi: UNEP.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as Witness: A Photographic Analysis of Urban Identity and Social Narrative in Colombia, Medellín</dc:title>
  <dc:creator/>
  <cp:keywords/>
  <dcterms:created xsi:type="dcterms:W3CDTF">2026-07-29T22:09:38Z</dcterms:created>
  <dcterms:modified xsi:type="dcterms:W3CDTF">2026-07-29T22:09:38Z</dcterms:modified>
</cp:coreProperties>
</file>

<file path=docProps/custom.xml><?xml version="1.0" encoding="utf-8"?>
<Properties xmlns="http://schemas.openxmlformats.org/officeDocument/2006/custom-properties" xmlns:vt="http://schemas.openxmlformats.org/officeDocument/2006/docPropsVTypes"/>
</file>