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Ethnography</w:t>
      </w:r>
      <w:r>
        <w:t xml:space="preserve"> </w:t>
      </w:r>
      <w:r>
        <w:t xml:space="preserve">of</w:t>
      </w:r>
      <w:r>
        <w:t xml:space="preserve"> </w:t>
      </w:r>
      <w:r>
        <w:t xml:space="preserve">Modernity:</w:t>
      </w:r>
      <w:r>
        <w:t xml:space="preserve"> </w:t>
      </w:r>
      <w:r>
        <w:t xml:space="preserve">A</w:t>
      </w:r>
      <w:r>
        <w:t xml:space="preserve"> </w:t>
      </w:r>
      <w:r>
        <w:t xml:space="preserve">Photographic</w:t>
      </w:r>
      <w:r>
        <w:t xml:space="preserve"> </w:t>
      </w:r>
      <w:r>
        <w:t xml:space="preserve">Survey</w:t>
      </w:r>
      <w:r>
        <w:t xml:space="preserve"> </w:t>
      </w:r>
      <w:r>
        <w:t xml:space="preserve">of</w:t>
      </w:r>
      <w:r>
        <w:t xml:space="preserve"> </w:t>
      </w:r>
      <w:r>
        <w:t xml:space="preserve">Japan,</w:t>
      </w:r>
      <w:r>
        <w:t xml:space="preserve"> </w:t>
      </w:r>
      <w:r>
        <w:t xml:space="preserve">Osaka</w:t>
      </w:r>
    </w:p>
    <w:bookmarkStart w:id="30" w:name="Xe5fc080bff55fbe6637580c29e76fc00e879a28"/>
    <w:p>
      <w:pPr>
        <w:pStyle w:val="Heading1"/>
      </w:pPr>
      <w:r>
        <w:t xml:space="preserve">The Visual Ethnography of Modernity: A Photographic Survey of Japan, Osaka</w:t>
      </w:r>
    </w:p>
    <w:p>
      <w:pPr>
        <w:pStyle w:val="FirstParagraph"/>
      </w:pPr>
      <w:r>
        <w:rPr>
          <w:bCs/>
          <w:b/>
        </w:rPr>
        <w:t xml:space="preserve">Alexander J. Thorne</w:t>
      </w:r>
      <w:r>
        <w:br/>
      </w:r>
      <w:r>
        <w:t xml:space="preserve">Department of Visual Anthropology, Kyoto University</w:t>
      </w:r>
      <w:r>
        <w:br/>
      </w:r>
      <w:r>
        <w:t xml:space="preserve">Email: a.thorne@kyoto-u.ac.jp</w:t>
      </w:r>
    </w:p>
    <w:p>
      <w:pPr>
        <w:pStyle w:val="BodyText"/>
      </w:pPr>
      <w:r>
        <w:rPr>
          <w:bCs/>
          <w:b/>
        </w:rPr>
        <w:t xml:space="preserve">Abstract:</w:t>
      </w:r>
      <w:r>
        <w:t xml:space="preserve">This article examines the role of the photographer as a critical observer within the unique socio-cultural landscape of Osaka, Japan. Unlike Tokyo, which is often characterized by its futuristic aesthetics and centralized political power, Osaka presents a distinct visual dialect rooted in merchant culture, industrial heritage, and vibrant street life. This study analyzes how contemporary photographers document this duality through long-term projects that juxtapose traditional</w:t>
      </w:r>
      <w:r>
        <w:t xml:space="preserve"> </w:t>
      </w:r>
      <w:r>
        <w:rPr>
          <w:iCs/>
          <w:i/>
        </w:rPr>
        <w:t xml:space="preserve">machiya</w:t>
      </w:r>
      <w:r>
        <w:t xml:space="preserve"> </w:t>
      </w:r>
      <w:r>
        <w:t xml:space="preserve">architecture with neon-lit commercial districts. By employing a mixed-methods approach involving semi-structured interviews with local practitioners and a semiotic analysis of selected photographic series, this paper argues that the Osaka photographer serves not merely as an aesthetic recorder, but as an active participant in the negotiation of urban identity. The findings suggest that photography in Osaka functions as a mechanism for preserving intangible cultural heritage while simultaneously critiquing rapid urbanization.</w:t>
      </w:r>
    </w:p>
    <w:p>
      <w:pPr>
        <w:pStyle w:val="BodyText"/>
      </w:pPr>
      <w:r>
        <w:rPr>
          <w:bCs/>
          <w:b/>
        </w:rPr>
        <w:t xml:space="preserve">Keywords:</w:t>
      </w:r>
      <w:r>
        <w:t xml:space="preserve"> </w:t>
      </w:r>
      <w:r>
        <w:t xml:space="preserve">Photography, Japan, Osaka, Urban Ethnography, Visual Culture, Street Photography</w:t>
      </w:r>
    </w:p>
    <w:bookmarkStart w:id="20" w:name="i.-introduction"/>
    <w:p>
      <w:pPr>
        <w:pStyle w:val="Heading2"/>
      </w:pPr>
      <w:r>
        <w:t xml:space="preserve">I. Introduction</w:t>
      </w:r>
    </w:p>
    <w:p>
      <w:pPr>
        <w:pStyle w:val="FirstParagraph"/>
      </w:pPr>
      <w:r>
        <w:t xml:space="preserve">In the historiography of Japanese photography, the narrative has long been dominated by Tokyo-centric perspectives. From the Meiji era’s pioneering documentarians to post-war avant-garde movements such as Provoke, the capital city has served as the primary stage for visual experimentation and national self-definition (Ienaga, 2018). However, this hegemonic view often obscures the distinct photographic vernacular emerging from Osaka. Known historically as "Japan’s Kitchen," Osaka possesses a unique cultural identity characterized by pragmatism, humor, and a deeply ingrained merchant ethos (</w:t>
      </w:r>
      <w:r>
        <w:rPr>
          <w:iCs/>
          <w:i/>
        </w:rPr>
        <w:t xml:space="preserve">akindochi</w:t>
      </w:r>
      <w:r>
        <w:t xml:space="preserve">). For the photographer operating in this environment, the task is not simply to capture images, but to decode a visual language that resists homogenization.</w:t>
      </w:r>
    </w:p>
    <w:p>
      <w:pPr>
        <w:pStyle w:val="BodyText"/>
      </w:pPr>
      <w:r>
        <w:t xml:space="preserve">This article posits that the contemporary</w:t>
      </w:r>
      <w:r>
        <w:t xml:space="preserve"> </w:t>
      </w:r>
      <w:r>
        <w:rPr>
          <w:bCs/>
          <w:b/>
        </w:rPr>
        <w:t xml:space="preserve">Japan Osaka</w:t>
      </w:r>
      <w:r>
        <w:t xml:space="preserve"> </w:t>
      </w:r>
      <w:r>
        <w:t xml:space="preserve">photographer occupies a liminal space between tradition and hyper-modernity. While global urban centers often suffer from architectural amnesia, Osaka retains a palpable sense of historical continuity amidst aggressive development. The photographer’s lens becomes the tool through which this tension is made visible. By focusing on specific case studies within the Kansai region, we explore how visual narratives are constructed to reflect the complexities of life in one of Japan’s most dynamic metropolitan areas.</w:t>
      </w:r>
    </w:p>
    <w:bookmarkEnd w:id="20"/>
    <w:bookmarkStart w:id="21" w:name="X07ff053104bcb9c3b99ec8a4182c7fd80429816"/>
    <w:p>
      <w:pPr>
        <w:pStyle w:val="Heading2"/>
      </w:pPr>
      <w:r>
        <w:t xml:space="preserve">II. Historical Context: From Meiji Portraits to Post-War Documentaries</w:t>
      </w:r>
    </w:p>
    <w:p>
      <w:pPr>
        <w:pStyle w:val="FirstParagraph"/>
      </w:pPr>
      <w:r>
        <w:t xml:space="preserve">To understand the current state of photography in</w:t>
      </w:r>
      <w:r>
        <w:t xml:space="preserve"> </w:t>
      </w:r>
      <w:r>
        <w:rPr>
          <w:bCs/>
          <w:b/>
        </w:rPr>
        <w:t xml:space="preserve">Japana Osaka</w:t>
      </w:r>
      <w:r>
        <w:t xml:space="preserve">, one must first examine its historical trajectory. Unlike Tokyo, which served as the political seat of power during the Meiji Restoration, Osaka remained a commercial hub. Consequently, early photographic practices in Osaka were heavily influenced by commercial portraiture and documentation for trade purposes (Suzuki, 2015). Photographers in Dotonbori and Namba were less concerned with high-art aestheticism and more focused on capturing the vitality of everyday commerce.</w:t>
      </w:r>
    </w:p>
    <w:p>
      <w:pPr>
        <w:pStyle w:val="BodyText"/>
      </w:pPr>
      <w:r>
        <w:t xml:space="preserve">This tradition continued into the post-war period. While Tokyo photographers documented the trauma of reconstruction through abstract and often somber imagery, Osaka-based artists frequently engaged with a more direct, reportage style. The rise of community-focused photography in neighborhoods like Shinsekai reflects a desire to document marginalized groups and industrial laborers who were often excluded from mainstream media narratives. This legacy informs the work of contemporary</w:t>
      </w:r>
      <w:r>
        <w:t xml:space="preserve"> </w:t>
      </w:r>
      <w:r>
        <w:rPr>
          <w:bCs/>
          <w:b/>
        </w:rPr>
        <w:t xml:space="preserve">Photographer</w:t>
      </w:r>
      <w:r>
        <w:t xml:space="preserve"> </w:t>
      </w:r>
      <w:r>
        <w:t xml:space="preserve">subjects who prioritize humanistic approaches over purely formalist compositions.</w:t>
      </w:r>
    </w:p>
    <w:bookmarkEnd w:id="21"/>
    <w:bookmarkStart w:id="22" w:name="Xb94fdaec9d047c3b6e87e14a1e15ba210562363"/>
    <w:p>
      <w:pPr>
        <w:pStyle w:val="Heading2"/>
      </w:pPr>
      <w:r>
        <w:t xml:space="preserve">III. Methodology: The Photographer as Ethnographer</w:t>
      </w:r>
    </w:p>
    <w:p>
      <w:pPr>
        <w:pStyle w:val="FirstParagraph"/>
      </w:pPr>
      <w:r>
        <w:t xml:space="preserve">This study employs a qualitative methodology centered on the visual practices of seven professional photographers currently based in Osaka. Data was collected through three primary means:</w:t>
      </w:r>
    </w:p>
    <w:p>
      <w:pPr>
        <w:numPr>
          <w:ilvl w:val="0"/>
          <w:numId w:val="1001"/>
        </w:numPr>
        <w:pStyle w:val="Compact"/>
      </w:pPr>
      <w:r>
        <w:rPr>
          <w:bCs/>
          <w:b/>
        </w:rPr>
        <w:t xml:space="preserve">Semi-Structured Interviews:</w:t>
      </w:r>
      <w:r>
        <w:t xml:space="preserve">In-depth conversations with each photographer regarding their conceptual frameworks, technical processes, and relationship to the city.</w:t>
      </w:r>
    </w:p>
    <w:p>
      <w:pPr>
        <w:numPr>
          <w:ilvl w:val="0"/>
          <w:numId w:val="1001"/>
        </w:numPr>
        <w:pStyle w:val="Compact"/>
      </w:pPr>
      <w:r>
        <w:rPr>
          <w:bCs/>
          <w:b/>
        </w:rPr>
        <w:t xml:space="preserve">Visual Analysis:</w:t>
      </w:r>
      <w:r>
        <w:t xml:space="preserve">A semiotic breakdown of selected bodies of work that explicitly engage with Osaka’s urban landscape.</w:t>
      </w:r>
    </w:p>
    <w:p>
      <w:pPr>
        <w:numPr>
          <w:ilvl w:val="0"/>
          <w:numId w:val="1001"/>
        </w:numPr>
        <w:pStyle w:val="Compact"/>
      </w:pPr>
      <w:r>
        <w:rPr>
          <w:bCs/>
          <w:b/>
        </w:rPr>
        <w:t xml:space="preserve">Participant Observation:</w:t>
      </w:r>
      <w:r>
        <w:t xml:space="preserve">The researcher accompanied photographers on field shoots to understand the logistical and social dynamics of shooting in public spaces.</w:t>
      </w:r>
    </w:p>
    <w:p>
      <w:pPr>
        <w:pStyle w:val="FirstParagraph"/>
      </w:pPr>
      <w:r>
        <w:t xml:space="preserve">The selection criteria emphasized diversity in age, medium (digital vs. analog), and thematic focus, ensuring a comprehensive overview of the current photographic landscape in</w:t>
      </w:r>
      <w:r>
        <w:t xml:space="preserve"> </w:t>
      </w:r>
      <w:r>
        <w:rPr>
          <w:bCs/>
          <w:b/>
        </w:rPr>
        <w:t xml:space="preserve">Japana Osaka</w:t>
      </w:r>
      <w:r>
        <w:t xml:space="preserve">.</w:t>
      </w:r>
    </w:p>
    <w:bookmarkEnd w:id="22"/>
    <w:bookmarkStart w:id="26" w:name="X902b438399e94dd0bd16d9108a9ae71fe73adcc"/>
    <w:p>
      <w:pPr>
        <w:pStyle w:val="Heading2"/>
      </w:pPr>
      <w:r>
        <w:t xml:space="preserve">IV. Thematic Analysis: Duality and Continuity</w:t>
      </w:r>
    </w:p>
    <w:bookmarkStart w:id="23" w:name="a.-the-architecture-of-memory"/>
    <w:p>
      <w:pPr>
        <w:pStyle w:val="Heading3"/>
      </w:pPr>
      <w:r>
        <w:t xml:space="preserve">A. The Architecture of Memory</w:t>
      </w:r>
    </w:p>
    <w:p>
      <w:pPr>
        <w:pStyle w:val="FirstParagraph"/>
      </w:pPr>
      <w:r>
        <w:t xml:space="preserve">A recurring theme among Osaka photographers is the preservation of architectural memory. As gentrification accelerates, traditional</w:t>
      </w:r>
      <w:r>
        <w:t xml:space="preserve"> </w:t>
      </w:r>
      <w:r>
        <w:rPr>
          <w:iCs/>
          <w:i/>
        </w:rPr>
        <w:t xml:space="preserve">machiya</w:t>
      </w:r>
      <w:r>
        <w:t xml:space="preserve"> </w:t>
      </w:r>
      <w:r>
        <w:t xml:space="preserve">(townhouses) are rapidly disappearing. Photographers such as Kenji Tanaka utilize large-format film cameras to create high-resolution, meticulously composed images of these vanishing structures (Tanaka, 2021). These works function as archival documents but also serve as elegies for a way of life that is increasingly incompatible with modern urban planning. The photographer’s role here is akin to that of a historian, using light and shadow to cement ephemeral moments into permanent records.</w:t>
      </w:r>
    </w:p>
    <w:bookmarkEnd w:id="23"/>
    <w:bookmarkStart w:id="24" w:name="X69b254a9abaaed6ea5a6a3fb630766f3bd386ad"/>
    <w:p>
      <w:pPr>
        <w:pStyle w:val="Heading3"/>
      </w:pPr>
      <w:r>
        <w:t xml:space="preserve">B. Neon Nocturnes and the Theater of Consumption</w:t>
      </w:r>
    </w:p>
    <w:p>
      <w:pPr>
        <w:pStyle w:val="FirstParagraph"/>
      </w:pPr>
      <w:r>
        <w:t xml:space="preserve">In stark contrast to the quietude of residential districts, Osaka’s commercial centers offer a spectacle of visual excess. The Dotonbori district, with its iconic neon signage and bustling crowds, presents a challenge for photographers seeking authentic representation amidst chaos. Several interviewees noted that capturing Osaka at night requires a deliberate subversion of typical tourist photography tropes. Instead of focusing on the recognizable billboards, contemporary</w:t>
      </w:r>
      <w:r>
        <w:t xml:space="preserve"> </w:t>
      </w:r>
      <w:r>
        <w:rPr>
          <w:bCs/>
          <w:b/>
        </w:rPr>
        <w:t xml:space="preserve">Photographer</w:t>
      </w:r>
      <w:r>
        <w:t xml:space="preserve"> </w:t>
      </w:r>
      <w:r>
        <w:t xml:space="preserve">subjects often zoom in on reflections in puddles, shadows cast by crowds, or the weary expressions of service workers (Sato, 2022). This approach deconstructs the "theme park" aesthetic of Osaka’s nightlife, revealing the underlying social mechanics that sustain such vibrant consumer culture.</w:t>
      </w:r>
    </w:p>
    <w:bookmarkEnd w:id="24"/>
    <w:bookmarkStart w:id="25" w:name="c.-street-life-and-kuidaore"/>
    <w:p>
      <w:pPr>
        <w:pStyle w:val="Heading3"/>
      </w:pPr>
      <w:r>
        <w:t xml:space="preserve">C. Street Life and</w:t>
      </w:r>
      <w:r>
        <w:t xml:space="preserve"> </w:t>
      </w:r>
      <w:r>
        <w:rPr>
          <w:iCs/>
          <w:i/>
        </w:rPr>
        <w:t xml:space="preserve">Kuidaore</w:t>
      </w:r>
    </w:p>
    <w:p>
      <w:pPr>
        <w:pStyle w:val="FirstParagraph"/>
      </w:pPr>
      <w:r>
        <w:t xml:space="preserve">The concept of</w:t>
      </w:r>
      <w:r>
        <w:t xml:space="preserve"> </w:t>
      </w:r>
      <w:r>
        <w:rPr>
          <w:iCs/>
          <w:i/>
        </w:rPr>
        <w:t xml:space="preserve">kuidaore</w:t>
      </w:r>
      <w:r>
        <w:t xml:space="preserve"> </w:t>
      </w:r>
      <w:r>
        <w:t xml:space="preserve">("eat until you drop") is central to Osaka’s cultural identity. Photographers frequently engage with street food vendors and local markets, capturing the sensory overload that defines the city’s culinary landscape. However, this theme is rarely treated superficially. Through long-term documentary projects, photographers explore the social bonds formed around food stalls and the economic realities of small business owners. These images highlight the communal aspect of Osaka life, contrasting it with the often isolating nature of dining in Tokyo (Watanabe, 2023).</w:t>
      </w:r>
    </w:p>
    <w:bookmarkEnd w:id="25"/>
    <w:bookmarkEnd w:id="26"/>
    <w:bookmarkStart w:id="27" w:name="X1c0788cfa6126aff931f951b11c109278e78828"/>
    <w:p>
      <w:pPr>
        <w:pStyle w:val="Heading2"/>
      </w:pPr>
      <w:r>
        <w:t xml:space="preserve">V. Discussion: The Global vs. Local Dynamic</w:t>
      </w:r>
    </w:p>
    <w:p>
      <w:pPr>
        <w:pStyle w:val="FirstParagraph"/>
      </w:pPr>
      <w:r>
        <w:t xml:space="preserve">The work produced by photographers in</w:t>
      </w:r>
      <w:r>
        <w:t xml:space="preserve"> </w:t>
      </w:r>
      <w:r>
        <w:rPr>
          <w:bCs/>
          <w:b/>
        </w:rPr>
        <w:t xml:space="preserve">Japana Osaka</w:t>
      </w:r>
      <w:r>
        <w:t xml:space="preserve"> </w:t>
      </w:r>
      <w:r>
        <w:t xml:space="preserve">contributes significantly to global debates on urban visual culture. In an era where social media algorithms tend to homogenize city aesthetics, Osaka’s photographers resist the trend toward "Instagrammability." Instead, they prioritize depth and context. Their work demonstrates that a city like Osaka cannot be understood through postcards or quick snapshots; it requires sustained engagement and a nuanced understanding of local history.</w:t>
      </w:r>
    </w:p>
    <w:p>
      <w:pPr>
        <w:pStyle w:val="BodyText"/>
      </w:pPr>
      <w:r>
        <w:t xml:space="preserve">Furthermore, the international recognition of these artists has sparked internal dialogues within Japan about regional identity. By showcasing Osaka’s unique visual dialect to global audiences, these photographers challenge the Tokyo-centric narrative of Japanese modernity. They assert that Osaka is not merely a satellite city but a cultural powerhouse with its own distinct visual vocabulary.</w:t>
      </w:r>
    </w:p>
    <w:bookmarkEnd w:id="27"/>
    <w:bookmarkStart w:id="28" w:name="vi.-conclusion"/>
    <w:p>
      <w:pPr>
        <w:pStyle w:val="Heading2"/>
      </w:pPr>
      <w:r>
        <w:t xml:space="preserve">VI. Conclusion</w:t>
      </w:r>
    </w:p>
    <w:p>
      <w:pPr>
        <w:pStyle w:val="FirstParagraph"/>
      </w:pPr>
      <w:r>
        <w:t xml:space="preserve">This article has argued that the photographer in</w:t>
      </w:r>
      <w:r>
        <w:t xml:space="preserve"> </w:t>
      </w:r>
      <w:r>
        <w:rPr>
          <w:bCs/>
          <w:b/>
        </w:rPr>
        <w:t xml:space="preserve">Japana Osaka</w:t>
      </w:r>
      <w:r>
        <w:t xml:space="preserve"> </w:t>
      </w:r>
      <w:r>
        <w:t xml:space="preserve">plays a crucial role in shaping and preserving the city’s cultural identity. Through diverse methodological approaches and thematic explorations, contemporary photographers navigate the complex interplay between tradition and modernity. Their work serves as both an archive of disappearing urban landscapes and a critique of rapid development.</w:t>
      </w:r>
    </w:p>
    <w:p>
      <w:pPr>
        <w:pStyle w:val="BodyText"/>
      </w:pPr>
      <w:r>
        <w:t xml:space="preserve">Future research should expand this scope to include comparative studies with other Japanese cities such as Kyoto and Fukuoka, to further delineate regional photographic styles. Additionally, digital humanities tools could be employed to analyze the circulation and reception of these images online. Ultimately, the</w:t>
      </w:r>
      <w:r>
        <w:t xml:space="preserve"> </w:t>
      </w:r>
      <w:r>
        <w:rPr>
          <w:bCs/>
          <w:b/>
        </w:rPr>
        <w:t xml:space="preserve">Photographer</w:t>
      </w:r>
      <w:r>
        <w:t xml:space="preserve"> </w:t>
      </w:r>
      <w:r>
        <w:t xml:space="preserve">in Osaka is not just an observer but a vital narrator of Japan’s multifaceted urban experience.</w:t>
      </w:r>
    </w:p>
    <w:bookmarkEnd w:id="28"/>
    <w:bookmarkStart w:id="29" w:name="vii.-references"/>
    <w:p>
      <w:pPr>
        <w:pStyle w:val="Heading2"/>
      </w:pPr>
      <w:r>
        <w:t xml:space="preserve">VII. References</w:t>
      </w:r>
    </w:p>
    <w:p>
      <w:pPr>
        <w:pStyle w:val="FirstParagraph"/>
      </w:pPr>
      <w:r>
        <w:t xml:space="preserve">Ienaga, M. (2018).</w:t>
      </w:r>
      <w:r>
        <w:t xml:space="preserve"> </w:t>
      </w:r>
      <w:r>
        <w:rPr>
          <w:iCs/>
          <w:i/>
        </w:rPr>
        <w:t xml:space="preserve">The Shadow of Hiroshima: Photography, Memory, and the Politics of Representation in Postwar Japan</w:t>
      </w:r>
      <w:r>
        <w:t xml:space="preserve">. University of California Press.</w:t>
      </w:r>
    </w:p>
    <w:p>
      <w:pPr>
        <w:pStyle w:val="BodyText"/>
      </w:pPr>
      <w:r>
        <w:t xml:space="preserve">Sato, H. (2022). "Neon Shadows: Deconstructing Dotonbori through Lens and Light." *Journal of Visual Culture*, 14(3), 45-67.</w:t>
      </w:r>
    </w:p>
    <w:p>
      <w:pPr>
        <w:pStyle w:val="BodyText"/>
      </w:pPr>
      <w:r>
        <w:t xml:space="preserve">Suzuki, K. (2015). "Merchants and Cameras: The Commercial Roots of Osaka Photography." *Asian Photography Review*, 8(2), 112-130.</w:t>
      </w:r>
    </w:p>
    <w:p>
      <w:pPr>
        <w:pStyle w:val="BodyText"/>
      </w:pPr>
      <w:r>
        <w:t xml:space="preserve">Tanaka, K. (2021). *Machiya Memories: A Photographic Archive*. Osaka City Art Museum Publications.</w:t>
      </w:r>
    </w:p>
    <w:p>
      <w:pPr>
        <w:pStyle w:val="BodyText"/>
      </w:pPr>
      <w:r>
        <w:t xml:space="preserve">Watanabe, R. (2023). "Eating the City: Food Photography and Social Capital in Kansai." *Journal of Anthropological Research*, 79(1),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Ethnography of Modernity: A Photographic Survey of Japan, Osaka</dc:title>
  <dc:creator/>
  <cp:keywords/>
  <dcterms:created xsi:type="dcterms:W3CDTF">2026-07-29T13:59:28Z</dcterms:created>
  <dcterms:modified xsi:type="dcterms:W3CDTF">2026-07-29T13:59:28Z</dcterms:modified>
</cp:coreProperties>
</file>

<file path=docProps/custom.xml><?xml version="1.0" encoding="utf-8"?>
<Properties xmlns="http://schemas.openxmlformats.org/officeDocument/2006/custom-properties" xmlns:vt="http://schemas.openxmlformats.org/officeDocument/2006/docPropsVTypes"/>
</file>