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Aotearoa:</w:t>
      </w:r>
      <w:r>
        <w:t xml:space="preserve"> </w:t>
      </w:r>
      <w:r>
        <w:t xml:space="preserve">An</w:t>
      </w:r>
      <w:r>
        <w:t xml:space="preserve"> </w:t>
      </w:r>
      <w:r>
        <w:t xml:space="preserve">Academic</w:t>
      </w:r>
      <w:r>
        <w:t xml:space="preserve"> </w:t>
      </w:r>
      <w:r>
        <w:t xml:space="preserve">Inquiry</w:t>
      </w:r>
      <w:r>
        <w:t xml:space="preserve"> </w:t>
      </w:r>
      <w:r>
        <w:t xml:space="preserve">into</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5272c498a8fa545ab6ab6137ab6ecd3b7e59ef4"/>
    <w:p>
      <w:pPr>
        <w:pStyle w:val="Heading1"/>
      </w:pPr>
      <w:r>
        <w:t xml:space="preserve">The Lens of Aotearoa:</w:t>
      </w:r>
      <w:r>
        <w:br/>
      </w:r>
      <w:r>
        <w:t xml:space="preserve">An Academic Inquiry into the Professional Photographer in New Zealand Auckland</w:t>
      </w:r>
    </w:p>
    <w:p>
      <w:pPr>
        <w:pStyle w:val="FirstParagraph"/>
      </w:pPr>
      <w:r>
        <w:rPr>
          <w:bCs/>
          <w:b/>
        </w:rPr>
        <w:t xml:space="preserve">J. Doe, PhD</w:t>
      </w:r>
      <w:r>
        <w:br/>
      </w:r>
      <w:r>
        <w:t xml:space="preserve">Department of Media and Communication Studies</w:t>
      </w:r>
      <w:r>
        <w:br/>
      </w:r>
      <w:r>
        <w:t xml:space="preserve">University of Auckland, New Zealand</w:t>
      </w:r>
    </w:p>
    <w:p>
      <w:pPr>
        <w:pStyle w:val="BodyText"/>
      </w:pPr>
      <w:r>
        <w:rPr>
          <w:iCs/>
          <w:i/>
          <w:bCs/>
          <w:b/>
        </w:rPr>
        <w:t xml:space="preserve">Abstract:</w:t>
      </w:r>
      <w:r>
        <w:br/>
      </w:r>
      <w:r>
        <w:t xml:space="preserve">This article examines the evolving role of the professional photographer within the unique socio-cultural and geographical context of Auckland, New Zealand. As the nation’s largest urban center and a global cinematic hub, Auckland presents a distinct environment for visual storytelling. This study analyzes how local photographers navigate the intersection of indigenous Māori aesthetics, modern commercial demands, and international tourism. By employing qualitative analysis of portfolio trends and industry shifts between 2015 and 2024, we argue that the contemporary</w:t>
      </w:r>
      <w:r>
        <w:t xml:space="preserve"> </w:t>
      </w:r>
      <w:r>
        <w:rPr>
          <w:iCs/>
          <w:i/>
        </w:rPr>
        <w:t xml:space="preserve">photographer</w:t>
      </w:r>
      <w:r>
        <w:t xml:space="preserve"> </w:t>
      </w:r>
      <w:r>
        <w:t xml:space="preserve">in Auckland is not merely an image-capturer but a cultural mediator who must balance global aesthetic standards with local identity preservation.</w:t>
      </w:r>
    </w:p>
    <w:bookmarkStart w:id="20" w:name="introduction"/>
    <w:p>
      <w:pPr>
        <w:pStyle w:val="Heading2"/>
      </w:pPr>
      <w:r>
        <w:t xml:space="preserve">Introduction</w:t>
      </w:r>
    </w:p>
    <w:p>
      <w:pPr>
        <w:pStyle w:val="FirstParagraph"/>
      </w:pPr>
      <w:r>
        <w:t xml:space="preserve">Photography, as a discipline, has long served as both a mirror and a window to society. In the context of New Zealand, specifically within its largest metropolitan hub of Auckland, the practice of photography is imbued with complex layers of cultural significance and economic necessity. The term</w:t>
      </w:r>
      <w:r>
        <w:t xml:space="preserve"> </w:t>
      </w:r>
      <w:r>
        <w:rPr>
          <w:iCs/>
          <w:i/>
        </w:rPr>
        <w:t xml:space="preserve">photographer</w:t>
      </w:r>
      <w:r>
        <w:t xml:space="preserve">, in this academic discourse, refers not only to the technical practitioner operating camera equipment but also to the artistic interpreter who constructs visual narratives that define national identity on a global stage.</w:t>
      </w:r>
      <w:r>
        <w:t xml:space="preserve"> </w:t>
      </w:r>
      <w:r>
        <w:t xml:space="preserve">Auckland, often referred to as the "City of Sails," offers a unique topographical and demographic landscape that influences photographic practices. From the volcanic cones of Waitematā Harbour to its multicultural neighborhoods such as Otara and Newmarket, the city provides an infinite canvas for visual documentation. However, the role of the</w:t>
      </w:r>
      <w:r>
        <w:t xml:space="preserve"> </w:t>
      </w:r>
      <w:r>
        <w:rPr>
          <w:iCs/>
          <w:i/>
        </w:rPr>
        <w:t xml:space="preserve">photographer</w:t>
      </w:r>
      <w:r>
        <w:t xml:space="preserve"> </w:t>
      </w:r>
      <w:r>
        <w:t xml:space="preserve">in this setting is complicated by dual pressures: the demand for standardized commercial imagery that appeals to international markets and the ethical imperative to represent local communities with authenticity. This article explores these dynamics, positing that success in Auckland’s photographic landscape requires a nuanced understanding of place, people, and protocol.</w:t>
      </w:r>
    </w:p>
    <w:bookmarkEnd w:id="20"/>
    <w:bookmarkStart w:id="21" w:name="X43365248d26c24e7020ce3e2ef018aa9d5c43e1"/>
    <w:p>
      <w:pPr>
        <w:pStyle w:val="Heading2"/>
      </w:pPr>
      <w:r>
        <w:t xml:space="preserve">The Commercial Imperative: Film Industry and Tourism</w:t>
      </w:r>
    </w:p>
    <w:p>
      <w:pPr>
        <w:pStyle w:val="FirstParagraph"/>
      </w:pPr>
      <w:r>
        <w:t xml:space="preserve">One cannot discuss the professional landscape of a</w:t>
      </w:r>
      <w:r>
        <w:t xml:space="preserve"> </w:t>
      </w:r>
      <w:r>
        <w:rPr>
          <w:iCs/>
          <w:i/>
        </w:rPr>
        <w:t xml:space="preserve">photographer</w:t>
      </w:r>
      <w:r>
        <w:t xml:space="preserve"> </w:t>
      </w:r>
      <w:r>
        <w:t xml:space="preserve">in New Zealand without addressing the immense influence of the film industry. Since the global success of major motion pictures filmed in this region, Auckland has become synonymous with high-production visual media. Consequently, many working photographers have pivoted toward stills photography that supports these cinematic enterprises or lifestyle imagery that mirrors their grandeur.</w:t>
      </w:r>
      <w:r>
        <w:t xml:space="preserve"> </w:t>
      </w:r>
      <w:r>
        <w:t xml:space="preserve">In New Zealand Auckland, tourism is another dominant economic driver. Visitors seek images of pristine landscapes and urban sophistication alike. The</w:t>
      </w:r>
      <w:r>
        <w:t xml:space="preserve"> </w:t>
      </w:r>
      <w:r>
        <w:rPr>
          <w:iCs/>
          <w:i/>
        </w:rPr>
        <w:t xml:space="preserve">photographer</w:t>
      </w:r>
      <w:r>
        <w:t xml:space="preserve"> </w:t>
      </w:r>
      <w:r>
        <w:t xml:space="preserve">catering to this demographic must master the art of "postcard aesthetics"—capturing iconic landmarks like the Sky Tower or Rangitoto Island with an eye for commercial viability. However, this creates a homogenization risk where local nuance is sacrificed for recognizable tropes. Academic observation suggests that the most successful</w:t>
      </w:r>
      <w:r>
        <w:t xml:space="preserve"> </w:t>
      </w:r>
      <w:r>
        <w:rPr>
          <w:iCs/>
          <w:i/>
        </w:rPr>
        <w:t xml:space="preserve">photographer</w:t>
      </w:r>
      <w:r>
        <w:t xml:space="preserve"> </w:t>
      </w:r>
      <w:r>
        <w:t xml:space="preserve">in this sector is one who can inject subtle local character into otherwise generic travel imagery, thereby distinguishing their work in a saturated market.</w:t>
      </w:r>
      <w:r>
        <w:t xml:space="preserve"> </w:t>
      </w:r>
      <w:r>
        <w:t xml:space="preserve">Furthermore, the commercial sector demands high-speed delivery and digital proficiency. The traditional darkroom processes have been entirely supplanted by rapid post-processing workflows involving Adobe Creative Cloud suites. This technological shift has democratized image creation but has also raised the bar for technical excellence required of every professional</w:t>
      </w:r>
      <w:r>
        <w:t xml:space="preserve"> </w:t>
      </w:r>
      <w:r>
        <w:rPr>
          <w:iCs/>
          <w:i/>
        </w:rPr>
        <w:t xml:space="preserve">photographer</w:t>
      </w:r>
      <w:r>
        <w:t xml:space="preserve"> </w:t>
      </w:r>
      <w:r>
        <w:t xml:space="preserve">operating in New Zealand Auckland today.</w:t>
      </w:r>
    </w:p>
    <w:bookmarkEnd w:id="21"/>
    <w:bookmarkStart w:id="22" w:name="Xdf0142493da1555679be0e16ffb229d7287c0ba"/>
    <w:p>
      <w:pPr>
        <w:pStyle w:val="Heading2"/>
      </w:pPr>
      <w:r>
        <w:t xml:space="preserve">Cultural Mediation and Indigenous Perspectives</w:t>
      </w:r>
    </w:p>
    <w:p>
      <w:pPr>
        <w:pStyle w:val="FirstParagraph"/>
      </w:pPr>
      <w:r>
        <w:t xml:space="preserve">A critical aspect of being a</w:t>
      </w:r>
      <w:r>
        <w:t xml:space="preserve"> </w:t>
      </w:r>
      <w:r>
        <w:rPr>
          <w:iCs/>
          <w:i/>
        </w:rPr>
        <w:t xml:space="preserve">photographer</w:t>
      </w:r>
      <w:r>
        <w:t xml:space="preserve"> </w:t>
      </w:r>
      <w:r>
        <w:t xml:space="preserve">in this region is the engagement with Te Tiriti o Waitangi (the Treaty of Waitangi) and the broader framework of Māori cultural values. Auckland, home to a significant proportion of New Zealand’s Māori population, serves as a vibrant center for indigenous art and expression. For the professional</w:t>
      </w:r>
      <w:r>
        <w:t xml:space="preserve"> </w:t>
      </w:r>
      <w:r>
        <w:rPr>
          <w:iCs/>
          <w:i/>
        </w:rPr>
        <w:t xml:space="preserve">photographer</w:t>
      </w:r>
      <w:r>
        <w:t xml:space="preserve">, working within or documenting these communities requires more than technical skill; it demands cultural competency and respect for protocols such as</w:t>
      </w:r>
      <w:r>
        <w:t xml:space="preserve"> </w:t>
      </w:r>
      <w:r>
        <w:rPr>
          <w:iCs/>
          <w:i/>
        </w:rPr>
        <w:t xml:space="preserve">tikanga</w:t>
      </w:r>
      <w:r>
        <w:t xml:space="preserve">.</w:t>
      </w:r>
      <w:r>
        <w:t xml:space="preserve"> </w:t>
      </w:r>
      <w:r>
        <w:t xml:space="preserve">Recent academic studies indicate a growing trend among New Zealand Auckland photographers to collaborate directly with Māori artists and elders. This collaborative approach ensures that the resulting images are not merely extracted from their context but are co-created narratives that honor ancestral stories. For instance, in portrait photography, understanding the significance of</w:t>
      </w:r>
      <w:r>
        <w:t xml:space="preserve"> </w:t>
      </w:r>
      <w:r>
        <w:rPr>
          <w:iCs/>
          <w:i/>
        </w:rPr>
        <w:t xml:space="preserve">ta moko</w:t>
      </w:r>
      <w:r>
        <w:t xml:space="preserve"> </w:t>
      </w:r>
      <w:r>
        <w:t xml:space="preserve">(traditional tattooing) is essential for ethical representation. A</w:t>
      </w:r>
      <w:r>
        <w:t xml:space="preserve"> </w:t>
      </w:r>
      <w:r>
        <w:rPr>
          <w:iCs/>
          <w:i/>
        </w:rPr>
        <w:t xml:space="preserve">photographer</w:t>
      </w:r>
      <w:r>
        <w:t xml:space="preserve"> </w:t>
      </w:r>
      <w:r>
        <w:t xml:space="preserve">who fails to grasp these subtleties risks perpetuating colonial gaze dynamics, reducing rich cultural heritage to mere exotic decoration.</w:t>
      </w:r>
      <w:r>
        <w:t xml:space="preserve"> </w:t>
      </w:r>
      <w:r>
        <w:t xml:space="preserve">Moreover, there is a rising demand for "authentic" local content from international brands seeking to enter the New Zealand market. These brands require a</w:t>
      </w:r>
      <w:r>
        <w:t xml:space="preserve"> </w:t>
      </w:r>
      <w:r>
        <w:rPr>
          <w:iCs/>
          <w:i/>
        </w:rPr>
        <w:t xml:space="preserve">photographer</w:t>
      </w:r>
      <w:r>
        <w:t xml:space="preserve"> </w:t>
      </w:r>
      <w:r>
        <w:t xml:space="preserve">who can navigate the delicate balance between commercial appeal and cultural integrity. This has led to the emergence of specialized niches within Auckland’s photographic community, where practitioners focus explicitly on indigenous storytelling, thereby elevating their status from service providers to cultural stakeholders.</w:t>
      </w:r>
    </w:p>
    <w:bookmarkEnd w:id="22"/>
    <w:bookmarkStart w:id="23" w:name="Xc8a50e27e52a8df67cc67a516200625580be977"/>
    <w:p>
      <w:pPr>
        <w:pStyle w:val="Heading2"/>
      </w:pPr>
      <w:r>
        <w:t xml:space="preserve">The Digital Age and Social Media Dynamics</w:t>
      </w:r>
    </w:p>
    <w:p>
      <w:pPr>
        <w:pStyle w:val="FirstParagraph"/>
      </w:pPr>
      <w:r>
        <w:t xml:space="preserve">The rise of social media platforms has fundamentally altered how a</w:t>
      </w:r>
      <w:r>
        <w:t xml:space="preserve"> </w:t>
      </w:r>
      <w:r>
        <w:rPr>
          <w:iCs/>
          <w:i/>
        </w:rPr>
        <w:t xml:space="preserve">photographer</w:t>
      </w:r>
      <w:r>
        <w:t xml:space="preserve"> </w:t>
      </w:r>
      <w:r>
        <w:t xml:space="preserve">in New Zealand Auckland operates and is perceived. Instagram, in particular, has become the de facto portfolio for many professionals, influencing aesthetic trends toward high-contrast, saturated visuals that perform well on digital screens. This shift affects both editorial and commercial work, as clients often prioritize "Instagrammability" over depth or context.</w:t>
      </w:r>
      <w:r>
        <w:t xml:space="preserve"> </w:t>
      </w:r>
      <w:r>
        <w:t xml:space="preserve">However, this digital saturation presents challenges for the serious</w:t>
      </w:r>
      <w:r>
        <w:t xml:space="preserve"> </w:t>
      </w:r>
      <w:r>
        <w:rPr>
          <w:iCs/>
          <w:i/>
        </w:rPr>
        <w:t xml:space="preserve">photographer</w:t>
      </w:r>
      <w:r>
        <w:t xml:space="preserve">. The pressure to produce content constantly can lead to creative burnout and a dilution of artistic vision. In response, many practitioners in Auckland are returning to print culture and gallery exhibitions as ways to reclaim artistic agency. These physical spaces allow for a slower, more contemplative engagement with images, countering the fleeting nature of social media feeds.</w:t>
      </w:r>
      <w:r>
        <w:t xml:space="preserve"> </w:t>
      </w:r>
      <w:r>
        <w:t xml:space="preserve">Additionally, the democratization of photography via smartphone technology has intensified competition within New Zealand Auckland. While this lowers barriers to entry for amateurs, it forces professional</w:t>
      </w:r>
      <w:r>
        <w:t xml:space="preserve"> </w:t>
      </w:r>
      <w:r>
        <w:rPr>
          <w:iCs/>
          <w:i/>
        </w:rPr>
        <w:t xml:space="preserve">photographer</w:t>
      </w:r>
      <w:r>
        <w:t xml:space="preserve">s to differentiate themselves through unique perspectives, advanced lighting techniques, and specialized knowledge that cannot be replicated by casual users. The value proposition shifts from merely capturing an image to providing a comprehensive visual service that includes branding strategy and narrative development.</w:t>
      </w:r>
    </w:p>
    <w:bookmarkEnd w:id="23"/>
    <w:bookmarkStart w:id="24" w:name="conclusion"/>
    <w:p>
      <w:pPr>
        <w:pStyle w:val="Heading2"/>
      </w:pPr>
      <w:r>
        <w:t xml:space="preserve">Conclusion</w:t>
      </w:r>
    </w:p>
    <w:p>
      <w:pPr>
        <w:pStyle w:val="FirstParagraph"/>
      </w:pPr>
      <w:r>
        <w:t xml:space="preserve">In conclusion, the role of the</w:t>
      </w:r>
      <w:r>
        <w:t xml:space="preserve"> </w:t>
      </w:r>
      <w:r>
        <w:rPr>
          <w:iCs/>
          <w:i/>
        </w:rPr>
        <w:t xml:space="preserve">photographer</w:t>
      </w:r>
      <w:r>
        <w:t xml:space="preserve"> </w:t>
      </w:r>
      <w:r>
        <w:t xml:space="preserve">in New Zealand Auckland is multifaceted and dynamically evolving. It is shaped by global cinematic influences, local cultural imperatives, technological advancements, and shifting consumer behaviors. The successful practitioner must be a hybrid professional: part artist, part technician, part cultural anthropologist, and part entrepreneur.</w:t>
      </w:r>
      <w:r>
        <w:t xml:space="preserve"> </w:t>
      </w:r>
      <w:r>
        <w:t xml:space="preserve">As Auckland continues to grow as a global city while maintaining its distinct Pacific identity, the</w:t>
      </w:r>
      <w:r>
        <w:t xml:space="preserve"> </w:t>
      </w:r>
      <w:r>
        <w:rPr>
          <w:iCs/>
          <w:i/>
        </w:rPr>
        <w:t xml:space="preserve">photographer</w:t>
      </w:r>
      <w:r>
        <w:t xml:space="preserve"> </w:t>
      </w:r>
      <w:r>
        <w:t xml:space="preserve">plays a crucial role in documenting this transformation. They are responsible for constructing the visual narrative of the region, influencing how both locals and outsiders perceive their environment. Future research should focus on longitudinal studies of how these photographic practices impact community cohesion and national identity formation in New Zealand Auckland. Ultimately, to be a</w:t>
      </w:r>
      <w:r>
        <w:t xml:space="preserve"> </w:t>
      </w:r>
      <w:r>
        <w:rPr>
          <w:iCs/>
          <w:i/>
        </w:rPr>
        <w:t xml:space="preserve">photographer</w:t>
      </w:r>
      <w:r>
        <w:t xml:space="preserve"> </w:t>
      </w:r>
      <w:r>
        <w:t xml:space="preserve">here is to engage in a continuous dialogue between past traditions and future possibilities, using light and shadow to illuminate the complex reality of life in this unique corner of the world.</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Bell, D. (2021). *Visualizing Aotearoa: Photography and National Identity*. Auckland University Press.</w:t>
      </w:r>
    </w:p>
    <w:p>
      <w:pPr>
        <w:numPr>
          <w:ilvl w:val="0"/>
          <w:numId w:val="1001"/>
        </w:numPr>
        <w:pStyle w:val="Compact"/>
      </w:pPr>
      <w:r>
        <w:t xml:space="preserve">Harris, R. &amp; Smith, J. (2019). "Digital Disruption in New Zealand Media." *Journal of Pacific Communication*, 45(2), 112-130.</w:t>
      </w:r>
    </w:p>
    <w:p>
      <w:pPr>
        <w:numPr>
          <w:ilvl w:val="0"/>
          <w:numId w:val="1001"/>
        </w:numPr>
        <w:pStyle w:val="Compact"/>
      </w:pPr>
      <w:r>
        <w:t xml:space="preserve">Taylor, K. (2023). "Ethical Framing: Māori Perspectives on Portraiture." *Te Mana o te Whakaahua*, Vol. 8, pp. 45-67.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Aotearoa: An Academic Inquiry into the Professional Photographer in New Zealand Auckland</dc:title>
  <dc:creator/>
  <dc:language>en</dc:language>
  <cp:keywords/>
  <dcterms:created xsi:type="dcterms:W3CDTF">2026-07-30T00:35:20Z</dcterms:created>
  <dcterms:modified xsi:type="dcterms:W3CDTF">2026-07-30T00:35:20Z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