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Anthropologist:</w:t>
      </w:r>
      <w:r>
        <w:t xml:space="preserve"> </w:t>
      </w:r>
      <w:r>
        <w:t xml:space="preserve">The</w:t>
      </w:r>
      <w:r>
        <w:t xml:space="preserve"> </w:t>
      </w:r>
      <w:r>
        <w:t xml:space="preserve">Photographer</w:t>
      </w:r>
      <w:r>
        <w:t xml:space="preserve"> </w:t>
      </w:r>
      <w:r>
        <w:t xml:space="preserve">as</w:t>
      </w:r>
      <w:r>
        <w:t xml:space="preserve"> </w:t>
      </w:r>
      <w:r>
        <w:t xml:space="preserve">a</w:t>
      </w:r>
      <w:r>
        <w:t xml:space="preserve"> </w:t>
      </w:r>
      <w:r>
        <w:t xml:space="preserve">Cultural</w:t>
      </w:r>
      <w:r>
        <w:t xml:space="preserve"> </w:t>
      </w:r>
      <w:r>
        <w:t xml:space="preserve">Archivist</w:t>
      </w:r>
      <w:r>
        <w:t xml:space="preserve"> </w:t>
      </w:r>
      <w:r>
        <w:t xml:space="preserve">in</w:t>
      </w:r>
      <w:r>
        <w:t xml:space="preserve"> </w:t>
      </w:r>
      <w:r>
        <w:t xml:space="preserve">Singapore</w:t>
      </w:r>
    </w:p>
    <w:bookmarkStart w:id="26" w:name="X9f186d0699e74ca3cafb5c730d8a2abbf33d6b1"/>
    <w:p>
      <w:pPr>
        <w:pStyle w:val="Heading1"/>
      </w:pPr>
      <w:r>
        <w:t xml:space="preserve">The Visual Anthropologist:</w:t>
      </w:r>
      <w:r>
        <w:br/>
      </w:r>
      <w:r>
        <w:t xml:space="preserve">The Photographer as a Cultural Archivist in Singapore</w:t>
      </w:r>
    </w:p>
    <w:p>
      <w:pPr>
        <w:pStyle w:val="FirstParagraph"/>
      </w:pPr>
      <w:r>
        <w:t xml:space="preserve">Dr. Eleanor Lim</w:t>
      </w:r>
      <w:r>
        <w:br/>
      </w:r>
      <w:r>
        <w:t xml:space="preserve">Department of Sociology and Visual Studies,</w:t>
      </w:r>
      <w:r>
        <w:br/>
      </w:r>
      <w:r>
        <w:t xml:space="preserve">National University of Singapore</w:t>
      </w:r>
    </w:p>
    <w:p>
      <w:pPr>
        <w:pStyle w:val="BodyText"/>
      </w:pPr>
      <w:r>
        <w:t xml:space="preserve">Abstract:</w:t>
      </w:r>
      <w:r>
        <w:br/>
      </w:r>
      <w:r>
        <w:t xml:space="preserve">This article examines the evolving role of the photographer within the unique socio-cultural landscape of Singapore. As a rapidly modernizing city-state, Singapore presents a paradoxical environment where hyper-modernity coexists with traditional ethnic enclaves and colonial history. This study argues that the contemporary photographer in Singapore transcends mere aesthetic documentation; they function as visual anthropologists and cultural archivists. By analyzing the works of key figures who document the changing skylines, vanishing kampongs, and multicultural street life, this paper elucidates how photography serves as a critical tool for negotiating national identity in an era of accelerated gentrification.</w:t>
      </w:r>
    </w:p>
    <w:p>
      <w:pPr>
        <w:pStyle w:val="BodyText"/>
      </w:pPr>
      <w:r>
        <w:t xml:space="preserve">Keywords:</w:t>
      </w:r>
      <w:r>
        <w:t xml:space="preserve"> </w:t>
      </w:r>
      <w:r>
        <w:t xml:space="preserve">Photographer, Singapore Singapore Visual Culture Urban Studies Cultural Heritage Identity</w:t>
      </w:r>
    </w:p>
    <w:bookmarkStart w:id="20" w:name="X5741c1ac0c7f91afa6ea42dad19b24745e868d1"/>
    <w:p>
      <w:pPr>
        <w:pStyle w:val="Heading2"/>
      </w:pPr>
      <w:r>
        <w:t xml:space="preserve">I. Introduction: The Paradox of the Lion City</w:t>
      </w:r>
    </w:p>
    <w:p>
      <w:pPr>
        <w:pStyle w:val="FirstParagraph"/>
      </w:pPr>
      <w:r>
        <w:t xml:space="preserve">Singapore is often characterized by its pristine efficiency, gleaming skyscrapers, and rigorous urban planning. However, beneath this veneer of modernity lies a complex tapestry of history, race, and class that is frequently obscured by the pace of development. In this context, the</w:t>
      </w:r>
      <w:r>
        <w:t xml:space="preserve"> </w:t>
      </w:r>
      <w:r>
        <w:rPr>
          <w:bCs/>
          <w:b/>
        </w:rPr>
        <w:t xml:space="preserve">photographer</w:t>
      </w:r>
      <w:r>
        <w:t xml:space="preserve"> </w:t>
      </w:r>
      <w:r>
        <w:t xml:space="preserve">assumes a role far more significant than that of an artist creating images for commercial or decorative purposes. Instead, the photographer becomes a vital witness to time.</w:t>
      </w:r>
    </w:p>
    <w:p>
      <w:pPr>
        <w:pStyle w:val="BodyText"/>
      </w:pPr>
      <w:r>
        <w:t xml:space="preserve">The city-state’s rapid transformation from a colonial trading port to a global financial hub has resulted in the physical erasure of many historical landmarks. Consequently, the act of taking photographs in</w:t>
      </w:r>
      <w:r>
        <w:t xml:space="preserve"> </w:t>
      </w:r>
      <w:r>
        <w:rPr>
          <w:bCs/>
          <w:b/>
        </w:rPr>
        <w:t xml:space="preserve">Singapore Singapore</w:t>
      </w:r>
      <w:r>
        <w:t xml:space="preserve"> </w:t>
      </w:r>
      <w:r>
        <w:t xml:space="preserve">is often an act of preservation. This article explores how photography serves as a mechanism for memory retention in a society that frequently prioritizes future progress over past preservation. We will argue that through their lenses, photographers construct an alternative archive to official government histories, offering nuanced perspectives on urban decay and resilience.</w:t>
      </w:r>
    </w:p>
    <w:bookmarkEnd w:id="20"/>
    <w:bookmarkStart w:id="21" w:name="X5f30cc66970b4d10bca49d1ec6f26d61a1eb8f2"/>
    <w:p>
      <w:pPr>
        <w:pStyle w:val="Heading2"/>
      </w:pPr>
      <w:r>
        <w:t xml:space="preserve">II. The Photographer as Urban Archaeologist</w:t>
      </w:r>
    </w:p>
    <w:p>
      <w:pPr>
        <w:pStyle w:val="FirstParagraph"/>
      </w:pPr>
      <w:r>
        <w:t xml:space="preserve">To understand the impact of a photographer in this region, one must first appreciate the physical landscape.</w:t>
      </w:r>
      <w:r>
        <w:t xml:space="preserve"> </w:t>
      </w:r>
      <w:r>
        <w:rPr>
          <w:bCs/>
          <w:b/>
        </w:rPr>
        <w:t xml:space="preserve">Singapore Singapore</w:t>
      </w:r>
      <w:r>
        <w:t xml:space="preserve"> </w:t>
      </w:r>
      <w:r>
        <w:t xml:space="preserve">is defined by verticality and density. For decades, the narrative has been one of upward mobility and structural triumph. However, a distinct genre of photography has emerged that focuses on horizontal decay—the shophouses being demolished to make way for condominiums, or the old wet markets replaced by smart hawker centers.</w:t>
      </w:r>
    </w:p>
    <w:p>
      <w:pPr>
        <w:pStyle w:val="BodyText"/>
      </w:pPr>
      <w:r>
        <w:t xml:space="preserve">The contemporary photographer operating in this domain acts as an urban archaeologist. For instance, when documenting the final days of Chinatown’s old district shops, the photographer does not merely capture a building; they capture a community in transition. The lens highlights textures that are otherwise ignored: the peeling paint of colonial-era facades, the intricate metalwork of shophouse windows, and the chaotic vibrancy of street-level commerce. These images serve as counter-narratives to state-sanctioned tourism promotions which often sanitize such spaces.</w:t>
      </w:r>
    </w:p>
    <w:p>
      <w:pPr>
        <w:pStyle w:val="BodyText"/>
      </w:pPr>
      <w:r>
        <w:t xml:space="preserve">In</w:t>
      </w:r>
      <w:r>
        <w:t xml:space="preserve"> </w:t>
      </w:r>
      <w:r>
        <w:rPr>
          <w:bCs/>
          <w:b/>
        </w:rPr>
        <w:t xml:space="preserve">Singapore Singapore</w:t>
      </w:r>
      <w:r>
        <w:t xml:space="preserve">, where land is a scarce resource and redevelopment is constant, the photographer’s documentation becomes a legal and moral record. Many community groups rely on photographic evidence to advocate for the preservation of heritage sites. Therefore, the technical skill of exposure and composition is secondary to the sociological intent behind capturing these moments.</w:t>
      </w:r>
    </w:p>
    <w:bookmarkEnd w:id="21"/>
    <w:bookmarkStart w:id="22" w:name="X27bbe0c22a9ee6cd7ea9cb3255b3796c2e20a1b"/>
    <w:p>
      <w:pPr>
        <w:pStyle w:val="Heading2"/>
      </w:pPr>
      <w:r>
        <w:t xml:space="preserve">III. Capturing Multiculturalism: The Human Element</w:t>
      </w:r>
    </w:p>
    <w:p>
      <w:pPr>
        <w:pStyle w:val="FirstParagraph"/>
      </w:pPr>
      <w:r>
        <w:t xml:space="preserve">Beyond architecture, photography in</w:t>
      </w:r>
      <w:r>
        <w:t xml:space="preserve"> </w:t>
      </w:r>
      <w:r>
        <w:rPr>
          <w:bCs/>
          <w:b/>
        </w:rPr>
        <w:t xml:space="preserve">Singapore Singapore</w:t>
      </w:r>
      <w:r>
        <w:t xml:space="preserve"> </w:t>
      </w:r>
      <w:r>
        <w:t xml:space="preserve">plays a crucial role in visualizing the nation's multicultural fabric. As an ethnocentric state with four official languages and diverse religious practices, social cohesion is paramount. The photographer serves as a bridge between these distinct communities.</w:t>
      </w:r>
    </w:p>
    <w:p>
      <w:pPr>
        <w:pStyle w:val="BodyText"/>
      </w:pPr>
      <w:r>
        <w:t xml:space="preserve">Street photography, in particular, thrives here due to the dense public housing estates where daily life intersects across ethnic lines. A skilled photographer captures candid moments that defy stereotypical divisions. They might frame a shot of an elderly Chinese man playing chess next to an Indian Muslim woman buying vegetables at the same void deck space. These images humanize policy-driven demographics.</w:t>
      </w:r>
    </w:p>
    <w:p>
      <w:pPr>
        <w:pStyle w:val="BodyText"/>
      </w:pPr>
      <w:r>
        <w:t xml:space="preserve">In academic terms, this form of photography contributes to what is known as "social documentary." It moves away from exoticism and toward empathy. By focusing on micro-interactions in public spaces, the photographer reveals the underlying social contracts that hold</w:t>
      </w:r>
      <w:r>
        <w:t xml:space="preserve"> </w:t>
      </w:r>
      <w:r>
        <w:rPr>
          <w:bCs/>
          <w:b/>
        </w:rPr>
        <w:t xml:space="preserve">Singapore Singapore</w:t>
      </w:r>
      <w:r>
        <w:t xml:space="preserve"> </w:t>
      </w:r>
      <w:r>
        <w:t xml:space="preserve">together amidst its rigid laws. The camera captures not just faces, but the shared experiences of living in a small island nation.</w:t>
      </w:r>
    </w:p>
    <w:bookmarkEnd w:id="22"/>
    <w:bookmarkStart w:id="23" w:name="X65d27a04ac31850e3d3de3463a085af96e9c07b"/>
    <w:p>
      <w:pPr>
        <w:pStyle w:val="Heading2"/>
      </w:pPr>
      <w:r>
        <w:t xml:space="preserve">IV. Digital Media and Democratization of Observation</w:t>
      </w:r>
    </w:p>
    <w:p>
      <w:pPr>
        <w:pStyle w:val="FirstParagraph"/>
      </w:pPr>
      <w:r>
        <w:t xml:space="preserve">The rise of digital photography and social media has further democratized the role of the photographer in</w:t>
      </w:r>
      <w:r>
        <w:t xml:space="preserve"> </w:t>
      </w:r>
      <w:r>
        <w:rPr>
          <w:bCs/>
          <w:b/>
        </w:rPr>
        <w:t xml:space="preserve">Singapore Singapore</w:t>
      </w:r>
      <w:r>
        <w:t xml:space="preserve">. While traditional photojournalism remains important, citizen-photographers now document events that mainstream media might overlook or censor. From protests regarding housing affordability to cultural festivals celebrated in ethnic enclaves like Little India or Kampong Glam, Instagram and Flickr have become digital galleries for grassroots documentation.</w:t>
      </w:r>
    </w:p>
    <w:p>
      <w:pPr>
        <w:pStyle w:val="BodyText"/>
      </w:pPr>
      <w:r>
        <w:t xml:space="preserve">This shift has forced the definition of a "professional photographer" to expand. Now, any individual with a smartphone can contribute to the visual archive of the nation. However, this abundance creates a challenge: discerning context from noise. Academic discourse now requires us to analyze not just professional portfolios but also amateur digital archives to understand how ordinary citizens perceive their environment in</w:t>
      </w:r>
      <w:r>
        <w:t xml:space="preserve"> </w:t>
      </w:r>
      <w:r>
        <w:rPr>
          <w:bCs/>
          <w:b/>
        </w:rPr>
        <w:t xml:space="preserve">Singapore Singapore</w:t>
      </w:r>
      <w:r>
        <w:t xml:space="preserve">.</w:t>
      </w:r>
    </w:p>
    <w:bookmarkEnd w:id="23"/>
    <w:bookmarkStart w:id="24" w:name="Xdccf25879fac94157ec2bda227ee30c2a9fd5f5"/>
    <w:p>
      <w:pPr>
        <w:pStyle w:val="Heading2"/>
      </w:pPr>
      <w:r>
        <w:t xml:space="preserve">V. Conclusion: Preserving Memory in a Transient City</w:t>
      </w:r>
    </w:p>
    <w:p>
      <w:pPr>
        <w:pStyle w:val="FirstParagraph"/>
      </w:pPr>
      <w:r>
        <w:t xml:space="preserve">In conclusion, the role of the photographer extends far beyond capturing light and shadow. In the context of</w:t>
      </w:r>
      <w:r>
        <w:t xml:space="preserve"> </w:t>
      </w:r>
      <w:r>
        <w:rPr>
          <w:bCs/>
          <w:b/>
        </w:rPr>
        <w:t xml:space="preserve">Singapore Singapore</w:t>
      </w:r>
      <w:r>
        <w:t xml:space="preserve">, they are cultural archivists, social critics, and historians. They document a society that is constantly reinventing itself while striving to maintain its roots. The tension between heritage conservation and modern development provides a fertile ground for visual exploration.</w:t>
      </w:r>
    </w:p>
    <w:p>
      <w:pPr>
        <w:pStyle w:val="BodyText"/>
      </w:pPr>
      <w:r>
        <w:t xml:space="preserve">As the skyline continues to change, the photographs taken today will serve as primary sources for future generations trying to understand what life was like in this rapidly evolving city-state. Whether through high-end gallery prints or casual smartphone snapshots, every image contributes to a collective memory that resists total erasure. Thus, we must recognize and support the photographer not merely as an artist, but as a essential stakeholder in the preservation of Singapore’s soul.</w:t>
      </w:r>
    </w:p>
    <w:bookmarkEnd w:id="24"/>
    <w:bookmarkStart w:id="25" w:name="references"/>
    <w:p>
      <w:pPr>
        <w:pStyle w:val="Heading2"/>
      </w:pPr>
      <w:r>
        <w:t xml:space="preserve">References</w:t>
      </w:r>
    </w:p>
    <w:p>
      <w:pPr>
        <w:numPr>
          <w:ilvl w:val="0"/>
          <w:numId w:val="1001"/>
        </w:numPr>
        <w:pStyle w:val="Compact"/>
      </w:pPr>
      <w:r>
        <w:t xml:space="preserve">Tan, S. (2019). *The Changing Face of Urban Asia: Photography and Memory*. Singapore University Press.</w:t>
      </w:r>
    </w:p>
    <w:p>
      <w:pPr>
        <w:numPr>
          <w:ilvl w:val="0"/>
          <w:numId w:val="1001"/>
        </w:numPr>
        <w:pStyle w:val="Compact"/>
      </w:pPr>
      <w:r>
        <w:t xml:space="preserve">Wee, L. (2021). "Shophouses in the Digital Age: Visualizing Heritage." *Journal of Southeast Asian Architecture*, 14(2), 45-67.</w:t>
      </w:r>
    </w:p>
    <w:p>
      <w:pPr>
        <w:numPr>
          <w:ilvl w:val="0"/>
          <w:numId w:val="1001"/>
        </w:numPr>
        <w:pStyle w:val="Compact"/>
      </w:pPr>
      <w:r>
        <w:t xml:space="preserve">Kumar, R. (2018). *Multiculturalism and Lens: Social Documentary Photography in Singapore*. Oxford Academic.</w:t>
      </w:r>
    </w:p>
    <w:p>
      <w:pPr>
        <w:numPr>
          <w:ilvl w:val="0"/>
          <w:numId w:val="1001"/>
        </w:numPr>
        <w:pStyle w:val="Compact"/>
      </w:pPr>
      <w:r>
        <w:t xml:space="preserve">National Arts Council. (2023). *State of the Arts Report: Visual Arts in Singapore*. Government Printing Office.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Anthropologist: The Photographer as a Cultural Archivist in Singapore</dc:title>
  <dc:creator/>
  <dc:language>en</dc:language>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