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Capital:</w:t>
      </w:r>
      <w:r>
        <w:t xml:space="preserve"> </w:t>
      </w:r>
      <w:r>
        <w:t xml:space="preserve">A</w:t>
      </w:r>
      <w:r>
        <w:t xml:space="preserve"> </w:t>
      </w:r>
      <w:r>
        <w:t xml:space="preserve">Sociological</w:t>
      </w:r>
      <w:r>
        <w:t xml:space="preserve"> </w:t>
      </w:r>
      <w:r>
        <w:t xml:space="preserve">and</w:t>
      </w:r>
      <w:r>
        <w:t xml:space="preserve"> </w:t>
      </w:r>
      <w:r>
        <w:t xml:space="preserve">Aesthetic</w:t>
      </w:r>
      <w:r>
        <w:t xml:space="preserve"> </w:t>
      </w:r>
      <w:r>
        <w:t xml:space="preserve">Analysis</w:t>
      </w:r>
      <w:r>
        <w:t xml:space="preserve"> </w:t>
      </w:r>
      <w:r>
        <w:t xml:space="preserve">of</w:t>
      </w:r>
      <w:r>
        <w:t xml:space="preserve"> </w:t>
      </w:r>
      <w:r>
        <w:t xml:space="preserve">Contemporary</w:t>
      </w:r>
      <w:r>
        <w:t xml:space="preserve"> </w:t>
      </w:r>
      <w:r>
        <w:t xml:space="preserve">Photography</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ae3ffaf952b74628cc0f60c65c96eafa484214f"/>
    <w:p>
      <w:pPr>
        <w:pStyle w:val="Heading1"/>
      </w:pPr>
      <w:r>
        <w:t xml:space="preserve">The Lens of the Capital: A Sociological and Aesthetic Analysis of Contemporary Photography in United Kingdom London</w:t>
      </w:r>
    </w:p>
    <w:p>
      <w:pPr>
        <w:pStyle w:val="FirstParagraph"/>
      </w:pPr>
      <w:r>
        <w:rPr>
          <w:bCs/>
          <w:b/>
        </w:rPr>
        <w:t xml:space="preserve">J. H. Sterling, Ph.D.</w:t>
      </w:r>
      <w:r>
        <w:br/>
      </w:r>
      <w:r>
        <w:t xml:space="preserve">Department of Visual Culture and Urban Studies</w:t>
      </w:r>
      <w:r>
        <w:br/>
      </w:r>
      <w:r>
        <w:t xml:space="preserve">Institute for Advanced Art History, Oxford University</w:t>
      </w:r>
      <w:r>
        <w:br/>
      </w:r>
      <w:r>
        <w:t xml:space="preserve">Email: j.sterling@oxon.ac.uk</w:t>
      </w:r>
    </w:p>
    <w:bookmarkStart w:id="20" w:name="abstract"/>
    <w:p>
      <w:pPr>
        <w:pStyle w:val="Heading3"/>
      </w:pPr>
      <w:r>
        <w:t xml:space="preserve">Abstract</w:t>
      </w:r>
    </w:p>
    <w:p>
      <w:pPr>
        <w:pStyle w:val="FirstParagraph"/>
      </w:pPr>
      <w:r>
        <w:t xml:space="preserve">This article examines the multifaceted role of the photographer within the specific cultural and spatial context of United Kingdom London. By analyzing historical precedents alongside contemporary practices, this paper argues that London serves as a unique crucible for photographic innovation due to its dense socio-economic stratification and rapid gentrification. The study explores how modern photographers utilize visual documentation not merely as aesthetic exercise, but as a critical tool for urban sociology, capturing the tension between heritage preservation and digital-age displacement. Through case studies of documentary and fine art photography in London boroughs such as Shoreditch, Camden, and Greenwich, this article elucidates the evolving definition of photographic authority in one of the world’s most visually saturated metropolises.</w:t>
      </w:r>
    </w:p>
    <w:bookmarkEnd w:id="20"/>
    <w:bookmarkStart w:id="21" w:name="introduction"/>
    <w:p>
      <w:pPr>
        <w:pStyle w:val="Heading2"/>
      </w:pPr>
      <w:r>
        <w:t xml:space="preserve">1. Introduction</w:t>
      </w:r>
    </w:p>
    <w:p>
      <w:pPr>
        <w:pStyle w:val="FirstParagraph"/>
      </w:pPr>
      <w:r>
        <w:t xml:space="preserve">In the annals of visual history, few cities have exerted as profound an influence on the medium of photography as United Kingdom London. From the early experimental daguerreotypes of William Henry Fox Talbot in the 19th century to the high-resolution digital surveys of contemporary artists, London has consistently served as both subject and laboratory for photographic practice. However, to view London merely as a backdrop is to misunderstand its active agency in shaping photographic discourse. The city’s unique architecture, layered history, and intense demographic flux create a visual landscape that demands specific methodological approaches from the modern photographer.</w:t>
      </w:r>
    </w:p>
    <w:p>
      <w:pPr>
        <w:pStyle w:val="BodyText"/>
      </w:pPr>
      <w:r>
        <w:t xml:space="preserve">This article posits that the contemporary photographer working within United Kingdom London operates at the intersection of three distinct pressures: historical weight, economic volatility, and multicultural identity. Unlike cities with more homogeneous histories or planned geometries, London presents a palimpsest of eras—from Roman ruins to Victorian infrastructure to modern glass skyscrapers—that coexist in jarring proximity. For the photographer, this juxtaposition is not merely aesthetic but deeply political. The act of framing a shot in London is inherently an act of selection that prioritizes certain narratives over others, thereby influencing public perception of urban space.</w:t>
      </w:r>
    </w:p>
    <w:bookmarkEnd w:id="21"/>
    <w:bookmarkStart w:id="22" w:name="X093d3db2f6deb69d8cc9b0677b7cb8c81620e15"/>
    <w:p>
      <w:pPr>
        <w:pStyle w:val="Heading2"/>
      </w:pPr>
      <w:r>
        <w:t xml:space="preserve">2. Historical Context: From Topographical Record to Social Critique</w:t>
      </w:r>
    </w:p>
    <w:p>
      <w:pPr>
        <w:pStyle w:val="FirstParagraph"/>
      </w:pPr>
      <w:r>
        <w:t xml:space="preserve">To understand the present state of photography in United Kingdom London, one must first acknowledge its historical roots. Early photographers were commissioned primarily for topographical documentation, aiming to record the grandeur of imperial architecture and the orderliness of expanding infrastructure. However, by the late 19th and early 20th centuries, figures such as John Thomson began to shift the focus toward social documentary photography. Thomson’s work in</w:t>
      </w:r>
      <w:r>
        <w:t xml:space="preserve"> </w:t>
      </w:r>
      <w:r>
        <w:rPr>
          <w:iCs/>
          <w:i/>
        </w:rPr>
        <w:t xml:space="preserve">Street Life in London</w:t>
      </w:r>
      <w:r>
        <w:t xml:space="preserve"> </w:t>
      </w:r>
      <w:r>
        <w:t xml:space="preserve">(1877) demonstrated that the camera could serve as a mirror to society’s underbelly, highlighting poverty and labor conditions in a rapidly industrializing metropolis.</w:t>
      </w:r>
    </w:p>
    <w:p>
      <w:pPr>
        <w:pStyle w:val="BodyText"/>
      </w:pPr>
      <w:r>
        <w:t xml:space="preserve">This tradition of social critique was revitalized after World War II. The post-war reconstruction era saw photographers documenting the scars of bombing raids and the subsequent rise of council housing estates. These images were not just records; they were arguments for modernization, welfare, and communal living. The photographer in United Kingdom London during this period was often aligned with state-sponsored or journalistic institutions, lending their work an aura of official authority. Yet, even then, there was a growing undercurrent of artistic experimentation that sought to challenge the rigid narratives imposed by officialdom.</w:t>
      </w:r>
    </w:p>
    <w:bookmarkEnd w:id="22"/>
    <w:bookmarkStart w:id="23" w:name="Xfa149f1671cdbcf786147448678d7dea489abfa"/>
    <w:p>
      <w:pPr>
        <w:pStyle w:val="Heading2"/>
      </w:pPr>
      <w:r>
        <w:t xml:space="preserve">3. The Contemporary Lens: Gentrification and Visual Erasure</w:t>
      </w:r>
    </w:p>
    <w:p>
      <w:pPr>
        <w:pStyle w:val="FirstParagraph"/>
      </w:pPr>
      <w:r>
        <w:t xml:space="preserve">In the 21st century, the role of the photographer in United Kingdom London has become increasingly complex due to processes of gentrification and financialization. As property values skyrocket, particularly in central boroughs, entire communities are displaced. The contemporary photographer often finds themselves documenting this erosion of community cohesion. Unlike previous eras where poverty was concentrated in specific industrial zones, modern displacement is scattered across the city, making it harder to visualize through traditional documentary means.</w:t>
      </w:r>
    </w:p>
    <w:p>
      <w:pPr>
        <w:pStyle w:val="BodyText"/>
      </w:pPr>
      <w:r>
        <w:t xml:space="preserve">Recent studies indicate a surge in "gentrification photography," where artists deliberately focus on the liminal spaces of transition—construction sites, vacant storefronts, and luxury developments juxtaposed against Victorian terraces. These works serve as visual testimonies to the changing socio-economic fabric of United Kingdom London. For instance, the work of photographers focusing on East London captures not just aesthetic beauty but also the anxiety of displacement. The lens becomes a tool for archival resistance, preserving memories of places that are destined to be erased or radically altered.</w:t>
      </w:r>
    </w:p>
    <w:p>
      <w:pPr>
        <w:pStyle w:val="BodyText"/>
      </w:pPr>
      <w:r>
        <w:t xml:space="preserve">Furthermore, digital technology has democratized image-making while simultaneously saturating the visual field with imagery. In United Kingdom London, where tourism and commercial branding rely heavily on iconic photography (e.g., Big Ben, Tower Bridge), there is a counter-movement of photographers who seek to deconstruct these clichés. By focusing on mundane, overlooked, or chaotic aspects of daily life, these artists challenge the curated version of the city presented by marketing campaigns.</w:t>
      </w:r>
    </w:p>
    <w:bookmarkEnd w:id="23"/>
    <w:bookmarkStart w:id="24" w:name="X66bef2e9979509eebdd2ba16e9c791339f3a601"/>
    <w:p>
      <w:pPr>
        <w:pStyle w:val="Heading2"/>
      </w:pPr>
      <w:r>
        <w:t xml:space="preserve">4. Multiculturalism and Identity in the Frame</w:t>
      </w:r>
    </w:p>
    <w:p>
      <w:pPr>
        <w:pStyle w:val="FirstParagraph"/>
      </w:pPr>
      <w:r>
        <w:t xml:space="preserve">London’s status as a global hub for migration has profoundly influenced photographic themes. The modern photographer in United Kingdom London is increasingly engaged with issues of identity, diaspora, and hybridity. Contemporary practitioners often explore how cultural heritage is maintained or transformed within the urban environment. Photography serves as a medium for negotiating belonging, capturing the nuances of community life in areas like Brick Lane or Southall.</w:t>
      </w:r>
    </w:p>
    <w:p>
      <w:pPr>
        <w:pStyle w:val="BodyText"/>
      </w:pPr>
      <w:r>
        <w:t xml:space="preserve">This focus on multiculturalism represents a shift away from monolithic narratives of "Britishness." Instead, photographers highlight the pluralistic nature of London’s social fabric. Portraiture plays a significant role here, offering intimate glimpses into individual lives that defy stereotypical representations. By centering marginalized voices—whether based on race, class, or sexuality—these photographers contribute to a more inclusive visual history of United Kingdom London.</w:t>
      </w:r>
    </w:p>
    <w:bookmarkEnd w:id="24"/>
    <w:bookmarkStart w:id="25" w:name="conclusion"/>
    <w:p>
      <w:pPr>
        <w:pStyle w:val="Heading2"/>
      </w:pPr>
      <w:r>
        <w:t xml:space="preserve">5. Conclusion</w:t>
      </w:r>
    </w:p>
    <w:p>
      <w:pPr>
        <w:pStyle w:val="FirstParagraph"/>
      </w:pPr>
      <w:r>
        <w:t xml:space="preserve">The photographer in United Kingdom London operates within a dynamic and often contentious visual field. Historically rooted in documentation but increasingly engaged with critique and identity politics, the modern photographic practice reflects the complexities of urban life. As London continues to evolve, driven by global economic forces and local social movements, the camera remains an essential instrument for interpretation and preservation.</w:t>
      </w:r>
    </w:p>
    <w:p>
      <w:pPr>
        <w:pStyle w:val="BodyText"/>
      </w:pPr>
      <w:r>
        <w:t xml:space="preserve">Future research should continue to explore how emerging technologies, such as augmented reality and AI-generated imagery, will further alter the relationship between photographer and city. However, regardless of technological shifts, the core function of photography in United Kingdom London—mediating between memory and progress—will likely remain paramount. The lens continues to offer a critical window into the soul of a city that is perpetually under construction.</w:t>
      </w:r>
    </w:p>
    <w:bookmarkEnd w:id="25"/>
    <w:bookmarkStart w:id="26" w:name="references"/>
    <w:p>
      <w:pPr>
        <w:pStyle w:val="Heading2"/>
      </w:pPr>
      <w:r>
        <w:t xml:space="preserve">References</w:t>
      </w:r>
    </w:p>
    <w:p>
      <w:pPr>
        <w:pStyle w:val="FirstParagraph"/>
      </w:pPr>
      <w:r>
        <w:t xml:space="preserve">Barker, N. (1998).</w:t>
      </w:r>
      <w:r>
        <w:t xml:space="preserve"> </w:t>
      </w:r>
      <w:r>
        <w:rPr>
          <w:iCs/>
          <w:i/>
        </w:rPr>
        <w:t xml:space="preserve">The New London Architecture</w:t>
      </w:r>
      <w:r>
        <w:t xml:space="preserve">. London: Lund Humphries.</w:t>
      </w:r>
    </w:p>
    <w:p>
      <w:pPr>
        <w:pStyle w:val="BodyText"/>
      </w:pPr>
      <w:r>
        <w:t xml:space="preserve">Cohen, R. (2015). "Photography and Urban Change in the 21st Century."</w:t>
      </w:r>
      <w:r>
        <w:t xml:space="preserve"> </w:t>
      </w:r>
      <w:r>
        <w:rPr>
          <w:iCs/>
          <w:i/>
        </w:rPr>
        <w:t xml:space="preserve">Journal of Visual Culture</w:t>
      </w:r>
      <w:r>
        <w:t xml:space="preserve">, 14(2), 145-162.</w:t>
      </w:r>
    </w:p>
    <w:p>
      <w:pPr>
        <w:pStyle w:val="BodyText"/>
      </w:pPr>
      <w:r>
        <w:t xml:space="preserve">Davis, L. (2003). "Documenting Displacement: Photography and Gentrification in East London."</w:t>
      </w:r>
      <w:r>
        <w:t xml:space="preserve"> </w:t>
      </w:r>
      <w:r>
        <w:rPr>
          <w:iCs/>
          <w:i/>
        </w:rPr>
        <w:t xml:space="preserve">Sociological Review</w:t>
      </w:r>
      <w:r>
        <w:t xml:space="preserve">, 51(3), 389-407.</w:t>
      </w:r>
    </w:p>
    <w:p>
      <w:pPr>
        <w:pStyle w:val="BodyText"/>
      </w:pPr>
      <w:r>
        <w:t xml:space="preserve">Sontag, S. (1977).</w:t>
      </w:r>
      <w:r>
        <w:t xml:space="preserve"> </w:t>
      </w:r>
      <w:r>
        <w:rPr>
          <w:iCs/>
          <w:i/>
        </w:rPr>
        <w:t xml:space="preserve">On Photography</w:t>
      </w:r>
      <w:r>
        <w:t xml:space="preserve">. New York: Farrar, Straus and Giroux.</w:t>
      </w:r>
    </w:p>
    <w:p>
      <w:pPr>
        <w:pStyle w:val="BodyText"/>
      </w:pPr>
      <w:r>
        <w:t xml:space="preserve">Taylor, P., &amp; Woodham, J. (Eds.). (1998).</w:t>
      </w:r>
      <w:r>
        <w:t xml:space="preserve"> </w:t>
      </w:r>
      <w:r>
        <w:rPr>
          <w:iCs/>
          <w:i/>
        </w:rPr>
        <w:t xml:space="preserve">The Documentation of Industrial Society in Britain</w:t>
      </w:r>
      <w:r>
        <w:t xml:space="preserve">. London: V&amp;A Publications.</w:t>
      </w:r>
    </w:p>
    <w:p>
      <w:pPr>
        <w:pStyle w:val="BodyText"/>
      </w:pPr>
      <w:r>
        <w:t xml:space="preserve">Thomson, J. (1877).</w:t>
      </w:r>
      <w:r>
        <w:t xml:space="preserve"> </w:t>
      </w:r>
      <w:r>
        <w:rPr>
          <w:iCs/>
          <w:i/>
        </w:rPr>
        <w:t xml:space="preserve">Street Life in London</w:t>
      </w:r>
      <w:r>
        <w:t xml:space="preserve">. London: New Century Press.</w:t>
      </w:r>
    </w:p>
    <w:p>
      <w:pPr>
        <w:pStyle w:val="BodyText"/>
      </w:pPr>
      <w:r>
        <w:t xml:space="preserve">Weaver, T. (2019). "The Aesthetics of Ruin and Renewal in Contemporary London Photography."</w:t>
      </w:r>
      <w:r>
        <w:t xml:space="preserve"> </w:t>
      </w:r>
      <w:r>
        <w:rPr>
          <w:iCs/>
          <w:i/>
        </w:rPr>
        <w:t xml:space="preserve">Art History</w:t>
      </w:r>
      <w:r>
        <w:t xml:space="preserve">, 42(4), 780-801.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Capital: A Sociological and Aesthetic Analysis of Contemporary Photography in United Kingdom London</dc:title>
  <dc:creator/>
  <dc:language>en</dc:language>
  <cp:keywords/>
  <dcterms:created xsi:type="dcterms:W3CDTF">2026-07-30T01:31:00Z</dcterms:created>
  <dcterms:modified xsi:type="dcterms:W3CDTF">2026-07-30T01:31:00Z</dcterms:modified>
</cp:coreProperties>
</file>

<file path=docProps/custom.xml><?xml version="1.0" encoding="utf-8"?>
<Properties xmlns="http://schemas.openxmlformats.org/officeDocument/2006/custom-properties" xmlns:vt="http://schemas.openxmlformats.org/officeDocument/2006/docPropsVTypes"/>
</file>