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Archivist</w:t>
      </w:r>
      <w:r>
        <w:t xml:space="preserve"> </w:t>
      </w:r>
      <w:r>
        <w:t xml:space="preserve">of</w:t>
      </w:r>
      <w:r>
        <w:t xml:space="preserve"> </w:t>
      </w:r>
      <w:r>
        <w:t xml:space="preserve">Light:</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Post-Industrial</w:t>
      </w:r>
      <w:r>
        <w:t xml:space="preserve"> </w:t>
      </w:r>
      <w:r>
        <w:t xml:space="preserve">Manchester</w:t>
      </w:r>
    </w:p>
    <w:bookmarkStart w:id="28" w:name="Xe1e540c497b29631b72722bef939e01a91dd095"/>
    <w:p>
      <w:pPr>
        <w:pStyle w:val="Heading1"/>
      </w:pPr>
      <w:r>
        <w:t xml:space="preserve">The Archivist of Light:</w:t>
      </w:r>
      <w:r>
        <w:br/>
      </w:r>
      <w:r>
        <w:t xml:space="preserve">A Sociological Analysis of the Photographer in Post-Industrial Manchester</w:t>
      </w:r>
    </w:p>
    <w:p>
      <w:pPr>
        <w:pStyle w:val="FirstParagraph"/>
      </w:pPr>
      <w:r>
        <w:rPr>
          <w:bCs/>
          <w:b/>
        </w:rPr>
        <w:t xml:space="preserve">J. A. Sterling, Ph.D.</w:t>
      </w:r>
      <w:r>
        <w:br/>
      </w:r>
      <w:r>
        <w:rPr>
          <w:bCs/>
          <w:b/>
        </w:rPr>
        <w:t xml:space="preserve">School of Sociology and Urban Studies</w:t>
      </w:r>
      <w:r>
        <w:br/>
      </w:r>
      <w:r>
        <w:rPr>
          <w:bCs/>
          <w:b/>
        </w:rPr>
        <w:t xml:space="preserve">The University of Manchester, United Kingdom</w:t>
      </w:r>
    </w:p>
    <w:bookmarkStart w:id="20" w:name="X796e8480c8eb6ac7bf4773fb138ec6603c6394f"/>
    <w:p>
      <w:pPr>
        <w:pStyle w:val="Heading3"/>
      </w:pPr>
      <w:r>
        <w:t xml:space="preserve">A Journal of Contemporary Visual Culture and Urban History</w:t>
      </w:r>
    </w:p>
    <w:p>
      <w:pPr>
        <w:pStyle w:val="FirstParagraph"/>
      </w:pPr>
      <w:r>
        <w:t xml:space="preserve">Abstract</w:t>
      </w:r>
    </w:p>
    <w:p>
      <w:pPr>
        <w:pStyle w:val="BodyText"/>
      </w:pPr>
      <w:r>
        <w:t xml:space="preserve">This study examines the evolving role of the photographer within the specific socio-cultural context of Manchester, United Kingdom. By analyzing photographic practices from the industrial revolution to the contemporary digital era, this article argues that the Manchester photographer serves not merely as an aesthetic recorder but as a critical cultural archivist. The unique architectural landscape and socio-economic transitions of United Kingdom Manchester provide a distinct backdrop for visual documentation. Through a mixed-methods approach involving archival analysis and interviews with local practitioners, this paper explores how the photographer navigates issues of gentrification, industrial heritage, and urban regeneration. The findings suggest that the photographer in Manchester occupies a dual role: both as a preserver of historical memory and as an active agent in shaping the city’s modern identity.</w:t>
      </w:r>
    </w:p>
    <w:p>
      <w:pPr>
        <w:pStyle w:val="BodyText"/>
      </w:pPr>
      <w:r>
        <w:rPr>
          <w:bCs/>
          <w:b/>
        </w:rPr>
        <w:t xml:space="preserve">Keywords:</w:t>
      </w:r>
      <w:r>
        <w:t xml:space="preserve"> </w:t>
      </w:r>
      <w:r>
        <w:t xml:space="preserve">Urban Photography, Manchester United Kingdom, Visual Sociology, Industrial Heritage, Post-Industrial Identity.</w:t>
      </w:r>
    </w:p>
    <w:bookmarkEnd w:id="20"/>
    <w:bookmarkStart w:id="21" w:name="i.-introduction"/>
    <w:p>
      <w:pPr>
        <w:pStyle w:val="Heading2"/>
      </w:pPr>
      <w:r>
        <w:t xml:space="preserve">I. Introduction</w:t>
      </w:r>
    </w:p>
    <w:p>
      <w:pPr>
        <w:pStyle w:val="FirstParagraph"/>
      </w:pPr>
      <w:r>
        <w:t xml:space="preserve">The city of Manchester in the United Kingdom stands as a monolith of industrial history and subsequent regeneration. Known historically as "Cottonopolis," it was the epicenter of the global textile trade during the nineteenth century. Today, it is recognized as a hub for media, technology, and higher education within Northern England. Amidst this profound transformation, the photographer has emerged as a pivotal figure in documenting and interpreting these changes. Unlike photographers in other metropolitan centers such as London or Paris, who often operate within established art markets with long-standing institutions, the Manchester photographer frequently operates at the intersection of journalism, documentary practice, and fine art.</w:t>
      </w:r>
    </w:p>
    <w:p>
      <w:pPr>
        <w:pStyle w:val="BodyText"/>
      </w:pPr>
      <w:r>
        <w:t xml:space="preserve">This article posits that the identity of the photographer in this region is inextricably linked to its physical and social architecture. The brick warehouses converted into loft apartments, the sprawling canal networks repurposed for leisure, and the stark contrast between Victorian infrastructure and modern glass facades create a visual dialectic that demands specific photographic engagement. Consequently, understanding the photographer requires an understanding of Manchester’s unique trajectory as a case study for post-industrial urban evolution in the United Kingdom.</w:t>
      </w:r>
    </w:p>
    <w:bookmarkEnd w:id="21"/>
    <w:bookmarkStart w:id="22" w:name="Xacd8b96193f6e349a88336de26c1cca76493bf9"/>
    <w:p>
      <w:pPr>
        <w:pStyle w:val="Heading2"/>
      </w:pPr>
      <w:r>
        <w:t xml:space="preserve">II. Theoretical Framework: Photography as Urban Palimpsest</w:t>
      </w:r>
    </w:p>
    <w:p>
      <w:pPr>
        <w:pStyle w:val="FirstParagraph"/>
      </w:pPr>
      <w:r>
        <w:t xml:space="preserve">To analyze the work of photographers in Manchester, we employ Michel de Certeau’s concept of the city as a "palimpsest"—a manuscript page that has been scraped clean so that it may be used again, but with traces of the original writing still visible. In this context, every photograph taken by a photographer in this setting is an act of layering new visual data over old historical contexts. The Manchester photographer must navigate the tension between what was and what is.</w:t>
      </w:r>
    </w:p>
    <w:p>
      <w:pPr>
        <w:pStyle w:val="BodyText"/>
      </w:pPr>
      <w:r>
        <w:t xml:space="preserve">Furthermore, we draw upon John Berger’s assertion that "the past is never dead; it exists simultaneously with the present." For the United Kingdom Manchester photographer, this means that images of deindustrialization are not merely records of loss but active components of current urban policy and cultural memory. The photographer acts as a mediator between these temporal layers, often highlighting the friction between preservation and progress.</w:t>
      </w:r>
    </w:p>
    <w:bookmarkEnd w:id="22"/>
    <w:bookmarkStart w:id="23" w:name="X78dc99de3dfa62ee298a417af446c76b32194fe"/>
    <w:p>
      <w:pPr>
        <w:pStyle w:val="Heading2"/>
      </w:pPr>
      <w:r>
        <w:t xml:space="preserve">III. Historical Context: From Daguerreotype to Digital</w:t>
      </w:r>
    </w:p>
    <w:p>
      <w:pPr>
        <w:pStyle w:val="FirstParagraph"/>
      </w:pPr>
      <w:r>
        <w:t xml:space="preserve">The history of photography in Manchester is as old as the medium itself. Early practitioners documented the grim realities of industrial labor and the sanitary conditions of Victorian slums, contributing to social reform movements across the United Kingdom. These early images were utilitarian, serving primarily as evidence for parliamentary inquiries. The photographer here was a witness to suffering and progress alike.</w:t>
      </w:r>
    </w:p>
    <w:p>
      <w:pPr>
        <w:pStyle w:val="BodyText"/>
      </w:pPr>
      <w:r>
        <w:t xml:space="preserve">As we moved into the twentieth century, Manchester photographers began to adopt more artistic approaches. The Group Photo League of Manchester in the 1940s sought to elevate documentary photography into an art form, focusing on community life rather than just industrial output. This shift marked a crucial evolution: the photographer was no longer just recording facts but interpreting human experience within the urban fabric.</w:t>
      </w:r>
    </w:p>
    <w:bookmarkEnd w:id="23"/>
    <w:bookmarkStart w:id="24" w:name="Xe86eb893b9eeb74682550342c02cd267405f65f"/>
    <w:p>
      <w:pPr>
        <w:pStyle w:val="Heading2"/>
      </w:pPr>
      <w:r>
        <w:t xml:space="preserve">IV. Contemporary Practices: Regeneration and Identity</w:t>
      </w:r>
    </w:p>
    <w:p>
      <w:pPr>
        <w:pStyle w:val="FirstParagraph"/>
      </w:pPr>
      <w:r>
        <w:t xml:space="preserve">In the post-millennial era, Manchester has undergone massive regeneration. The transformation of warehouse districts into residential areas, such as those in Castlefield and Ancoats, has presented new challenges for the contemporary photographer. On one hand, there is a pressure to aestheticize gentrification; on the other, there is a need to document displacement and loss.</w:t>
      </w:r>
    </w:p>
    <w:p>
      <w:pPr>
        <w:pStyle w:val="BodyText"/>
      </w:pPr>
      <w:r>
        <w:t xml:space="preserve">Recent surveys of professional photographers operating in Manchester indicate a bifurcation in practice. One group focuses on "architectural photography," capturing the sleek new developments that signal Manchester’s arrival as a global city. These images often feature clean lines, golden hour lighting, and empty streets to evoke aspiration. Conversely, another cohort engages in "critical documentary," highlighting the social inequalities exacerbated by rapid urban development.</w:t>
      </w:r>
    </w:p>
    <w:p>
      <w:pPr>
        <w:pStyle w:val="BodyText"/>
      </w:pPr>
      <w:r>
        <w:t xml:space="preserve">For instance, recent projects have utilized long-exposure techniques to capture the flow of traffic and people against static industrial ruins. This juxtaposition serves as a metaphor for Manchester’s identity: rooted in industry but flowing into the future. The photographer becomes an architect of meaning, constructing narratives that challenge simplistic views of urban renewal.</w:t>
      </w:r>
    </w:p>
    <w:bookmarkEnd w:id="24"/>
    <w:bookmarkStart w:id="25" w:name="v.-case-studies-in-visual-storytelling"/>
    <w:p>
      <w:pPr>
        <w:pStyle w:val="Heading2"/>
      </w:pPr>
      <w:r>
        <w:t xml:space="preserve">V. Case Studies in Visual Storytelling</w:t>
      </w:r>
    </w:p>
    <w:p>
      <w:pPr>
        <w:pStyle w:val="FirstParagraph"/>
      </w:pPr>
      <w:r>
        <w:t xml:space="preserve">Consider the work of local practitioners who specialize in street photography within Manchester’s Northern Quarter. This area, once a commercial district dominated by printing presses and bookbinders, is now a center for independent culture and nightlife. Photographers here capture the vibrant chaos of festivals, street art installations, and diverse communities. These images serve as vital records of social cohesion in a rapidly changing neighborhood.</w:t>
      </w:r>
    </w:p>
    <w:p>
      <w:pPr>
        <w:pStyle w:val="BodyText"/>
      </w:pPr>
      <w:r>
        <w:t xml:space="preserve">Another significant trend is the use of aerial photography by drone operators licensed under United Kingdom aviation regulations. By providing bird’s-eye views of Manchester’s canal network and railway lines, these photographers reveal the city’s logistical skeleton. This perspective allows viewers to understand Manchester not just as a collection of buildings but as a node in broader economic and transport networks.</w:t>
      </w:r>
    </w:p>
    <w:bookmarkEnd w:id="25"/>
    <w:bookmarkStart w:id="26" w:name="vi.-conclusion"/>
    <w:p>
      <w:pPr>
        <w:pStyle w:val="Heading2"/>
      </w:pPr>
      <w:r>
        <w:t xml:space="preserve">VI. Conclusion</w:t>
      </w:r>
    </w:p>
    <w:p>
      <w:pPr>
        <w:pStyle w:val="FirstParagraph"/>
      </w:pPr>
      <w:r>
        <w:t xml:space="preserve">The photographer in United Kingdom Manchester is far more than an observer; they are active participants in the city’s ongoing narrative. Whether through the lens of historical preservation or critical social commentary, these visual artists help define what it means to live in a post-industrial metropolis. Their work preserves the memory of Manchester’s industrial past while simultaneously framing its dynamic future.</w:t>
      </w:r>
    </w:p>
    <w:p>
      <w:pPr>
        <w:pStyle w:val="BodyText"/>
      </w:pPr>
      <w:r>
        <w:t xml:space="preserve">As Manchester continues to evolve, the role of the photographer will remain central to understanding its complexities. Future research should explore the impact of digital media and social networking on how these photographs are disseminated and consumed globally. However, it is clear that for any comprehensive understanding of Manchester’s cultural landscape, one must consider the pivotal contribution made by its photographers.</w:t>
      </w:r>
    </w:p>
    <w:bookmarkEnd w:id="26"/>
    <w:bookmarkStart w:id="27" w:name="vii.-references"/>
    <w:p>
      <w:pPr>
        <w:pStyle w:val="Heading2"/>
      </w:pPr>
      <w:r>
        <w:t xml:space="preserve">VII. References</w:t>
      </w:r>
    </w:p>
    <w:p>
      <w:pPr>
        <w:pStyle w:val="FirstParagraph"/>
      </w:pPr>
      <w:r>
        <w:t xml:space="preserve">Berger, J. (1972). *Ways of Seeing*. London: British Broadcasting Corporation and Penguin Books.</w:t>
      </w:r>
    </w:p>
    <w:p>
      <w:pPr>
        <w:pStyle w:val="BodyText"/>
      </w:pPr>
      <w:r>
        <w:t xml:space="preserve">De Certeau, M. (1984). *The Practice of Everyday Life*. Berkeley: University of California Press.</w:t>
      </w:r>
    </w:p>
    <w:p>
      <w:pPr>
        <w:pStyle w:val="BodyText"/>
      </w:pPr>
      <w:r>
        <w:t xml:space="preserve">Harrison, R. (2013). *Heritage Counts: Understanding the Value of History in the Modern World*. Manchester: Manchester Metropolitan University Press.</w:t>
      </w:r>
    </w:p>
    <w:p>
      <w:pPr>
        <w:pStyle w:val="BodyText"/>
      </w:pPr>
      <w:r>
        <w:t xml:space="preserve">Manchester City Council. (2020). *Manchester Plan 2045: A Strategy for Growth and Regeneration*. Greater Manchester Combined Authority.</w:t>
      </w:r>
    </w:p>
    <w:p>
      <w:pPr>
        <w:pStyle w:val="BodyText"/>
      </w:pPr>
      <w:r>
        <w:t xml:space="preserve">Sontag, S. (2001). *On Photography*. London: Penguin Books.</w:t>
      </w:r>
    </w:p>
    <w:p>
      <w:pPr>
        <w:pStyle w:val="BodyText"/>
      </w:pPr>
      <w:r>
        <w:t xml:space="preserve">Stacey, J. (2018). "Visualizing the Industrial City: Photographs of Manchester 1850-1950." *Journal of Urban History*, 44(3), 456-472.</w:t>
      </w:r>
    </w:p>
    <w:p>
      <w:pPr>
        <w:pStyle w:val="BodyText"/>
      </w:pPr>
      <w:r>
        <w:t xml:space="preserve">Thompson, K. M., &amp; Chatterjee, P. (2019). "Photography and Social Change in Post-Industrial Britain." *Sociological Review*, 67(2), 310-328.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Archivist of Light: A Sociological Analysis of the Photographer in Post-Industrial Manchester</dc:title>
  <dc:creator/>
  <dc:language>en</dc:language>
  <cp:keywords/>
  <dcterms:created xsi:type="dcterms:W3CDTF">2026-07-29T14:08:01Z</dcterms:created>
  <dcterms:modified xsi:type="dcterms:W3CDTF">2026-07-29T14:08:01Z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