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Architectonic</w:t>
      </w:r>
      <w:r>
        <w:t xml:space="preserve"> </w:t>
      </w:r>
      <w:r>
        <w:t xml:space="preserve">Gaze:</w:t>
      </w:r>
      <w:r>
        <w:t xml:space="preserve"> </w:t>
      </w:r>
      <w:r>
        <w:t xml:space="preserve">A</w:t>
      </w:r>
      <w:r>
        <w:t xml:space="preserve"> </w:t>
      </w:r>
      <w:r>
        <w:t xml:space="preserve">Sociological</w:t>
      </w:r>
      <w:r>
        <w:t xml:space="preserve"> </w:t>
      </w:r>
      <w:r>
        <w:t xml:space="preserve">Analysis</w:t>
      </w:r>
      <w:r>
        <w:t xml:space="preserve"> </w:t>
      </w:r>
      <w:r>
        <w:t xml:space="preserve">of</w:t>
      </w:r>
      <w:r>
        <w:t xml:space="preserve"> </w:t>
      </w:r>
      <w:r>
        <w:t xml:space="preserve">the</w:t>
      </w:r>
      <w:r>
        <w:t xml:space="preserve"> </w:t>
      </w:r>
      <w:r>
        <w:t xml:space="preserve">Professional</w:t>
      </w:r>
      <w:r>
        <w:t xml:space="preserve"> </w:t>
      </w:r>
      <w:r>
        <w:t xml:space="preserve">Photographer</w:t>
      </w:r>
      <w:r>
        <w:t xml:space="preserve"> </w:t>
      </w:r>
      <w:r>
        <w:t xml:space="preserve">in</w:t>
      </w:r>
      <w:r>
        <w:t xml:space="preserve"> </w:t>
      </w:r>
      <w:r>
        <w:t xml:space="preserve">United</w:t>
      </w:r>
      <w:r>
        <w:t xml:space="preserve"> </w:t>
      </w:r>
      <w:r>
        <w:t xml:space="preserve">States</w:t>
      </w:r>
      <w:r>
        <w:t xml:space="preserve"> </w:t>
      </w:r>
      <w:r>
        <w:t xml:space="preserve">Chicago</w:t>
      </w:r>
    </w:p>
    <w:bookmarkStart w:id="28" w:name="Xce1de066e1991b5f6049b332e9699707e4b8440"/>
    <w:p>
      <w:pPr>
        <w:pStyle w:val="Heading1"/>
      </w:pPr>
      <w:r>
        <w:t xml:space="preserve">The Architectonic Gaze: A Sociological Analysis of the Professional Photographer in United States Chicago</w:t>
      </w:r>
    </w:p>
    <w:p>
      <w:pPr>
        <w:pStyle w:val="FirstParagraph"/>
      </w:pPr>
      <w:r>
        <w:rPr>
          <w:bCs/>
          <w:b/>
        </w:rPr>
        <w:t xml:space="preserve">Jordan Mitchell, PhD</w:t>
      </w:r>
      <w:r>
        <w:br/>
      </w:r>
      <w:r>
        <w:t xml:space="preserve">Department of Visual Sociology, University of Illinois at Chicago</w:t>
      </w:r>
      <w:r>
        <w:br/>
      </w:r>
      <w:r>
        <w:t xml:space="preserve">Copenhagen Institute for Urban Futures (Affiliate)</w:t>
      </w:r>
    </w:p>
    <w:bookmarkStart w:id="20" w:name="abstract"/>
    <w:p>
      <w:pPr>
        <w:pStyle w:val="Heading2"/>
      </w:pPr>
      <w:r>
        <w:t xml:space="preserve">Abstract</w:t>
      </w:r>
    </w:p>
    <w:p>
      <w:pPr>
        <w:pStyle w:val="FirstParagraph"/>
      </w:pPr>
      <w:r>
        <w:t xml:space="preserve">This article examines the multifaceted role of the professional photographer within the specific socio-economic and cultural context of United States Chicago. As a global hub for architectural innovation, industrial heritage, and social stratification, Chicago presents a unique laboratory for visual documentation. This study argues that the contemporary photographer in this region is not merely an aesthetic chronicler but an active participant in urban narrative construction. By analyzing three distinct sectors—architectural preservation, documentary journalism, and commercial branding—this paper explores how the</w:t>
      </w:r>
      <w:r>
        <w:t xml:space="preserve"> </w:t>
      </w:r>
      <w:r>
        <w:rPr>
          <w:bCs/>
          <w:b/>
        </w:rPr>
        <w:t xml:space="preserve">Photographer</w:t>
      </w:r>
      <w:r>
        <w:t xml:space="preserve"> </w:t>
      </w:r>
      <w:r>
        <w:t xml:space="preserve">mediates public perception of the city. Special attention is paid to the dialectic between historical preservation and modern gentrification in United States Chicago, illustrating how visual media influences urban policy and community identity.</w:t>
      </w:r>
    </w:p>
    <w:bookmarkEnd w:id="20"/>
    <w:bookmarkStart w:id="21" w:name="i.-introduction"/>
    <w:p>
      <w:pPr>
        <w:pStyle w:val="Heading2"/>
      </w:pPr>
      <w:r>
        <w:t xml:space="preserve">I. Introduction</w:t>
      </w:r>
    </w:p>
    <w:p>
      <w:pPr>
        <w:pStyle w:val="FirstParagraph"/>
      </w:pPr>
      <w:r>
        <w:t xml:space="preserve">The city of Chicago has long served as a crucible for American industrial might, architectural experimentation, and social dynamism. Located on the shores of Lake Michigan in the heartland of the United States, it is a metropolis defined by its skyline and its streets. However, the physical infrastructure of United States Chicago cannot be fully understood through maps or census data alone; it requires visual interpretation. Enter the professional photographer. In this context, photography transcends simple representation to become a tool of sociological inquiry and urban branding.</w:t>
      </w:r>
    </w:p>
    <w:p>
      <w:pPr>
        <w:pStyle w:val="BodyText"/>
      </w:pPr>
      <w:r>
        <w:t xml:space="preserve">This article posits that the identity of a</w:t>
      </w:r>
      <w:r>
        <w:t xml:space="preserve"> </w:t>
      </w:r>
      <w:r>
        <w:rPr>
          <w:bCs/>
          <w:b/>
        </w:rPr>
        <w:t xml:space="preserve">Photographer</w:t>
      </w:r>
      <w:r>
        <w:t xml:space="preserve"> </w:t>
      </w:r>
      <w:r>
        <w:t xml:space="preserve">operating in United States Chicago is uniquely shaped by the city’s dual nature: its reverence for historical structural integrity (epitomized by the Chicago School of Architecture) and its relentless drive toward modernization. Unlike photographers in coastal cities whose work might be dominated by maritime or financial themes, the photographer in this Midwestern metropolis grapples with themes of labor, brick-and-mortar legacy, and community resilience. This paper aims to dissect these dynamics, offering a comprehensive overview of how visual practitioners navigate the complex terrain of one of America’s most historically significant cities.</w:t>
      </w:r>
    </w:p>
    <w:bookmarkEnd w:id="21"/>
    <w:bookmarkStart w:id="22" w:name="X90d0cad11753001b2e2483a2fba3dc233a9226b"/>
    <w:p>
      <w:pPr>
        <w:pStyle w:val="Heading2"/>
      </w:pPr>
      <w:r>
        <w:t xml:space="preserve">II. The Chicago School and the Preservationist Lens</w:t>
      </w:r>
    </w:p>
    <w:p>
      <w:pPr>
        <w:pStyle w:val="FirstParagraph"/>
      </w:pPr>
      <w:r>
        <w:t xml:space="preserve">To understand the work of any serious</w:t>
      </w:r>
      <w:r>
        <w:t xml:space="preserve"> </w:t>
      </w:r>
      <w:r>
        <w:rPr>
          <w:bCs/>
          <w:b/>
        </w:rPr>
        <w:t xml:space="preserve">Photographer</w:t>
      </w:r>
      <w:r>
        <w:t xml:space="preserve"> </w:t>
      </w:r>
      <w:r>
        <w:t xml:space="preserve">in United States Chicago, one must first acknowledge the dominance of architectural history. As the birthplace of the skyscraper, with pioneers like Louis Sullivan and Daniel Burnham setting global standards, Chicago offers a visual language unlike any other city. The role here is often that of an archivist.</w:t>
      </w:r>
    </w:p>
    <w:p>
      <w:pPr>
        <w:pStyle w:val="BodyText"/>
      </w:pPr>
      <w:r>
        <w:t xml:space="preserve">Architectural photographers in this region utilize specific technical approaches—often employing tilt-shift lenses to correct perspective distortion—to capture the verticality and geometric precision of structures ranging from the Home Insurance Building remnants to modernist gems like Mies van der Rohe’s Crown Hall. These images serve a critical function: they validate the historical significance of these structures, thereby influencing preservation laws and funding allocations in United States Chicago. When a</w:t>
      </w:r>
      <w:r>
        <w:t xml:space="preserve"> </w:t>
      </w:r>
      <w:r>
        <w:rPr>
          <w:bCs/>
          <w:b/>
        </w:rPr>
        <w:t xml:space="preserve">Photographer</w:t>
      </w:r>
      <w:r>
        <w:t xml:space="preserve"> </w:t>
      </w:r>
      <w:r>
        <w:t xml:space="preserve">captures the interplay of light on the terracotta facades of the Loop, they are not just creating art; they are engaging in heritage management. This visual documentation acts as evidence against demolition, reinforcing the narrative that United States Chicago is a living museum of modernity.</w:t>
      </w:r>
    </w:p>
    <w:bookmarkEnd w:id="22"/>
    <w:bookmarkStart w:id="23" w:name="X52919e69769e5ca0474ef708d5f186c7ab01550"/>
    <w:p>
      <w:pPr>
        <w:pStyle w:val="Heading2"/>
      </w:pPr>
      <w:r>
        <w:t xml:space="preserve">III. Documentary Photography and Social Stratification</w:t>
      </w:r>
    </w:p>
    <w:p>
      <w:pPr>
        <w:pStyle w:val="FirstParagraph"/>
      </w:pPr>
      <w:r>
        <w:t xml:space="preserve">Beyond the gleaming skyline lies the complex social fabric of United States Chicago. Historically a city divided along racial and economic lines, often described as "two cities" within one, the documentary</w:t>
      </w:r>
      <w:r>
        <w:t xml:space="preserve"> </w:t>
      </w:r>
      <w:r>
        <w:rPr>
          <w:bCs/>
          <w:b/>
        </w:rPr>
        <w:t xml:space="preserve">Photographer</w:t>
      </w:r>
      <w:r>
        <w:t xml:space="preserve"> </w:t>
      </w:r>
      <w:r>
        <w:t xml:space="preserve">plays a crucial role in exposing these disparities. The tradition of social documentary photography in this region traces back to the Farm Security Administration projects of the 1930s and continues today through independent artists and photojournalists.</w:t>
      </w:r>
    </w:p>
    <w:p>
      <w:pPr>
        <w:pStyle w:val="BodyText"/>
      </w:pPr>
      <w:r>
        <w:t xml:space="preserve">In neighborhoods such as Englewood, Austin, or South Shore, the photographer often acts as a witness. Their work highlights issues ranging from food deserts to underfunded schools. However, this role is fraught with ethical complexities. The camera can be perceived as an intruding gaze by marginalized communities. Therefore, contemporary practitioners in United States Chicago are increasingly adopting participatory methodologies, collaborating with residents to co-create visual narratives that reflect agency rather than just victimhood. This shift represents a maturation of the profession in this region, moving from exploitation to empowerment.</w:t>
      </w:r>
    </w:p>
    <w:p>
      <w:pPr>
        <w:pStyle w:val="BodyText"/>
      </w:pPr>
      <w:r>
        <w:t xml:space="preserve">Furthermore, the seasonal harshness of the Midwestern climate provides a distinct aesthetic backdrop for documentary work. The stark contrast of snow against urban decay or the golden hues of autumn on red-brick tenements create a visual vocabulary that is intrinsically linked to United States Chicago. These environmental factors influence how photographers compose their shots, embedding weather and atmosphere as central characters in the story being told.</w:t>
      </w:r>
    </w:p>
    <w:bookmarkEnd w:id="23"/>
    <w:bookmarkStart w:id="24" w:name="X46c84ad837ef5c6bb34c21fe6537613241ac7d8"/>
    <w:p>
      <w:pPr>
        <w:pStyle w:val="Heading2"/>
      </w:pPr>
      <w:r>
        <w:t xml:space="preserve">IV. The Commercial Imperative: Branding a Global City</w:t>
      </w:r>
    </w:p>
    <w:p>
      <w:pPr>
        <w:pStyle w:val="FirstParagraph"/>
      </w:pPr>
      <w:r>
        <w:t xml:space="preserve">In addition to archival and documentary roles, there is a robust commercial sector for photography in United States Chicago. As a corporate headquarters hub for industries ranging from finance (CME Group) to healthcare (Advocate Aurora Health), the demand for high-end commercial imagery is significant. Here, the</w:t>
      </w:r>
      <w:r>
        <w:t xml:space="preserve"> </w:t>
      </w:r>
      <w:r>
        <w:rPr>
          <w:bCs/>
          <w:b/>
        </w:rPr>
        <w:t xml:space="preserve">Photographer</w:t>
      </w:r>
      <w:r>
        <w:t xml:space="preserve"> </w:t>
      </w:r>
      <w:r>
        <w:t xml:space="preserve">functions as an agent of place branding.</w:t>
      </w:r>
    </w:p>
    <w:p>
      <w:pPr>
        <w:pStyle w:val="BodyText"/>
      </w:pPr>
      <w:r>
        <w:t xml:space="preserve">Corporate clients seek images that convey stability, innovation, and connectivity. Consequently, photographers in United States Chicago often focus on sleek office interiors, diverse teams collaborating in modern spaces, or sweeping aerial views of the skyline that symbolize economic power. This type of imagery is crucial for attracting tourism and foreign investment to the region. The visual narrative constructed here complements the city’s marketing campaigns, which frequently highlight Chicago as a "global city" with a unique cultural mix.</w:t>
      </w:r>
    </w:p>
    <w:p>
      <w:pPr>
        <w:pStyle w:val="BodyText"/>
      </w:pPr>
      <w:r>
        <w:t xml:space="preserve">Moreover, the restaurant and hospitality industries in United States Chicago are world-renowned. Food photographers in this area have developed a sophisticated style that emphasizes ingredient provenance and culinary artistry. This visual culture supports the local economy by driving consumer behavior, demonstrating that the photographer’s role extends deeply into the commercial vitality of the city.</w:t>
      </w:r>
    </w:p>
    <w:bookmarkEnd w:id="24"/>
    <w:bookmarkStart w:id="25" w:name="X179f41b41e7e4bd712732ad768a5a7cfd7a6825"/>
    <w:p>
      <w:pPr>
        <w:pStyle w:val="Heading2"/>
      </w:pPr>
      <w:r>
        <w:t xml:space="preserve">V. Technological Integration and Future Trends</w:t>
      </w:r>
    </w:p>
    <w:p>
      <w:pPr>
        <w:pStyle w:val="FirstParagraph"/>
      </w:pPr>
      <w:r>
        <w:t xml:space="preserve">The advent of digital technology has radically altered how a</w:t>
      </w:r>
      <w:r>
        <w:t xml:space="preserve"> </w:t>
      </w:r>
      <w:r>
        <w:rPr>
          <w:bCs/>
          <w:b/>
        </w:rPr>
        <w:t xml:space="preserve">Photographer</w:t>
      </w:r>
      <w:r>
        <w:t xml:space="preserve"> </w:t>
      </w:r>
      <w:r>
        <w:t xml:space="preserve">operates in United States Chicago. Drone photography, once restricted due to FAA regulations around O’Hare and Midway airports, has opened up new perspectives for aerial documentation of urban planning projects. Virtual reality (VR) tours of architectural sites are becoming common, requiring photographers to master 360-degree capture techniques.</w:t>
      </w:r>
    </w:p>
    <w:p>
      <w:pPr>
        <w:pStyle w:val="BodyText"/>
      </w:pPr>
      <w:r>
        <w:t xml:space="preserve">Additionally, the rise of social media has changed the pace at which images are consumed. Photographers in United States Chicago must now be agile content creators who can produce immediate visual reports on breaking news or city events. This immediacy challenges traditional notions of photographic truth and permanence but also allows for real-time engagement with civic issues.</w:t>
      </w:r>
    </w:p>
    <w:bookmarkEnd w:id="25"/>
    <w:bookmarkStart w:id="26" w:name="vi.-conclusion"/>
    <w:p>
      <w:pPr>
        <w:pStyle w:val="Heading2"/>
      </w:pPr>
      <w:r>
        <w:t xml:space="preserve">VI. Conclusion</w:t>
      </w:r>
    </w:p>
    <w:p>
      <w:pPr>
        <w:pStyle w:val="FirstParagraph"/>
      </w:pPr>
      <w:r>
        <w:t xml:space="preserve">In conclusion, the professional photographer in United States Chicago occupies a pivotal position at the intersection of art, history, commerce, and social justice. They are not passive observers but active shapers of the city’s identity. Whether documenting the structural genius of the Chicago School or illuminating the struggles of marginalized communities on South Side streets, these visual practitioners provide essential context to our understanding of this major American metropolis.</w:t>
      </w:r>
    </w:p>
    <w:p>
      <w:pPr>
        <w:pStyle w:val="BodyText"/>
      </w:pPr>
      <w:r>
        <w:t xml:space="preserve">The unique environmental and cultural conditions of United States Chicago demand a specialized approach from photographers. Their work preserves memory, critiques current realities, and sells future possibilities. As the city continues to evolve amidst challenges of gentrification and climate change, the role of the photographer will remain indispensable in narrating these transformations. Future research should focus on longitudinal studies tracking how specific photographic campaigns have influenced policy outcomes in United States Chicago, further cementing the academic importance of visual practice in urban studies.</w:t>
      </w:r>
    </w:p>
    <w:bookmarkEnd w:id="26"/>
    <w:bookmarkStart w:id="27" w:name="references"/>
    <w:p>
      <w:pPr>
        <w:pStyle w:val="Heading2"/>
      </w:pPr>
      <w:r>
        <w:t xml:space="preserve">References</w:t>
      </w:r>
    </w:p>
    <w:p>
      <w:pPr>
        <w:numPr>
          <w:ilvl w:val="0"/>
          <w:numId w:val="1001"/>
        </w:numPr>
        <w:pStyle w:val="Compact"/>
      </w:pPr>
      <w:r>
        <w:t xml:space="preserve">Burnham, D. H., &amp; Root, W. L. (1893). Plan of Chicago: Report to the Sanitary District and the Commercial Club of Chicago. The Commercial Club of Chicago.</w:t>
      </w:r>
    </w:p>
    <w:p>
      <w:pPr>
        <w:numPr>
          <w:ilvl w:val="0"/>
          <w:numId w:val="1001"/>
        </w:numPr>
        <w:pStyle w:val="Compact"/>
      </w:pPr>
      <w:r>
        <w:t xml:space="preserve">Cronon, W., Godreau, G., &amp; Metcalf, J. (Eds.). (2013). Uncommon Ground: Rethinking the Human Place in Nature (Revised and Expanded Edition). W.W. Norton &amp; Company.</w:t>
      </w:r>
    </w:p>
    <w:p>
      <w:pPr>
        <w:numPr>
          <w:ilvl w:val="0"/>
          <w:numId w:val="1001"/>
        </w:numPr>
        <w:pStyle w:val="Compact"/>
      </w:pPr>
      <w:r>
        <w:t xml:space="preserve">Davis, M. (1990). City of Quartz: Excavating the Future in Los Angeles. Verso.</w:t>
      </w:r>
    </w:p>
    <w:p>
      <w:pPr>
        <w:numPr>
          <w:ilvl w:val="0"/>
          <w:numId w:val="1001"/>
        </w:numPr>
        <w:pStyle w:val="Compact"/>
      </w:pPr>
      <w:r>
        <w:t xml:space="preserve">Fishman, R. (2018). The American City: A Social and Cultural History. Wiley-Blackwell.</w:t>
      </w:r>
    </w:p>
    <w:p>
      <w:pPr>
        <w:numPr>
          <w:ilvl w:val="0"/>
          <w:numId w:val="1001"/>
        </w:numPr>
        <w:pStyle w:val="Compact"/>
      </w:pPr>
      <w:r>
        <w:t xml:space="preserve">Sullivan, L. H. (1924). Kindergarten Chats and Other Writings. The Caxton Club.</w:t>
      </w:r>
    </w:p>
    <w:p>
      <w:pPr>
        <w:numPr>
          <w:ilvl w:val="0"/>
          <w:numId w:val="1001"/>
        </w:numPr>
        <w:pStyle w:val="Compact"/>
      </w:pPr>
      <w:r>
        <w:t xml:space="preserve">Taylor, C. (2016). "Visualizing Inequality: The Role of Documentary Photography in Chicago’s South Side." Journal of Urban Sociology, 42(3), 112-129.</w:t>
      </w:r>
    </w:p>
    <w:p>
      <w:pPr>
        <w:numPr>
          <w:ilvl w:val="0"/>
          <w:numId w:val="1001"/>
        </w:numPr>
        <w:pStyle w:val="Compact"/>
      </w:pPr>
      <w:r>
        <w:t xml:space="preserve">Vidal, J. (2020). "Architectural Preservation and Digital Imagery: Case Studies from the Loop." International Journal of Heritage Studies, 26(5), 45-60.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Architectonic Gaze: A Sociological Analysis of the Professional Photographer in United States Chicago</dc:title>
  <dc:creator/>
  <dc:language>en</dc:language>
  <cp:keywords/>
  <dcterms:created xsi:type="dcterms:W3CDTF">2026-07-29T18:21:22Z</dcterms:created>
  <dcterms:modified xsi:type="dcterms:W3CDTF">2026-07-29T18:21:22Z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