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28" w:name="X7ad360ae5a7dcd3261af991a3421cfe55049581"/>
    <w:p>
      <w:pPr>
        <w:pStyle w:val="Heading1"/>
      </w:pPr>
      <w:r>
        <w:t xml:space="preserve">The Role of the Physicist in the Scientific Ecosystem of Argentina Córdoba</w:t>
      </w:r>
    </w:p>
    <w:p>
      <w:pPr>
        <w:pStyle w:val="FirstParagraph"/>
      </w:pPr>
      <w:r>
        <w:rPr>
          <w:bCs/>
          <w:b/>
        </w:rPr>
        <w:t xml:space="preserve">Juan Pérez &amp; María López</w:t>
      </w:r>
      <w:r>
        <w:br/>
      </w:r>
      <w:r>
        <w:t xml:space="preserve">Department of Physics, University of Córdoba</w:t>
      </w:r>
      <w:r>
        <w:br/>
      </w:r>
      <w:r>
        <w:t xml:space="preserve">Córdoba, Argentina</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Physicist</w:t>
      </w:r>
      <w:r>
        <w:t xml:space="preserve">, specifically within the context of higher education and research institutions in</w:t>
      </w:r>
      <w:r>
        <w:t xml:space="preserve"> </w:t>
      </w:r>
      <w:r>
        <w:rPr>
          <w:bCs/>
          <w:b/>
        </w:rPr>
        <w:t xml:space="preserve">Argentina Córdoba</w:t>
      </w:r>
      <w:r>
        <w:t xml:space="preserve">. As a central hub for scientific development in Southern Cone, Córdoba has evolved from a traditional academic center into a dynamic node for quantum information, astrophysics, and materials science. This paper analyzes the historical trajectory of physics education in this region, evaluates the current challenges faced by researchers and educators, and proposes strategic pathways to enhance international collaboration. The findings suggest that while resources remain constrained compared to northern hemispheric standards, the intellectual capital generated by physicists in</w:t>
      </w:r>
      <w:r>
        <w:t xml:space="preserve"> </w:t>
      </w:r>
      <w:r>
        <w:rPr>
          <w:bCs/>
          <w:b/>
        </w:rPr>
        <w:t xml:space="preserve">Argentina Córdoba</w:t>
      </w:r>
      <w:r>
        <w:t xml:space="preserve"> </w:t>
      </w:r>
      <w:r>
        <w:t xml:space="preserve">yields disproportionate global impact.</w:t>
      </w:r>
    </w:p>
    <w:bookmarkEnd w:id="20"/>
    <w:bookmarkStart w:id="21" w:name="introduction"/>
    <w:p>
      <w:pPr>
        <w:pStyle w:val="Heading2"/>
      </w:pPr>
      <w:r>
        <w:t xml:space="preserve">1. Introduction</w:t>
      </w:r>
    </w:p>
    <w:p>
      <w:pPr>
        <w:pStyle w:val="FirstParagraph"/>
      </w:pPr>
      <w:r>
        <w:t xml:space="preserve">The discipline of physics has always served as a cornerstone for understanding the fundamental laws of nature. However, the modern identity of a</w:t>
      </w:r>
      <w:r>
        <w:t xml:space="preserve"> </w:t>
      </w:r>
      <w:r>
        <w:rPr>
          <w:bCs/>
          <w:b/>
        </w:rPr>
        <w:t xml:space="preserve">Physicist</w:t>
      </w:r>
      <w:r>
        <w:t xml:space="preserve">Argentina Córdoba, this city hosts some of the oldest universities in the Americas, creating a unique ecosystem where tradition meets modern scientific inquiry.</w:t>
      </w:r>
    </w:p>
    <w:p>
      <w:pPr>
        <w:pStyle w:val="BodyText"/>
      </w:pPr>
      <w:r>
        <w:t xml:space="preserve">This article aims to explore how physicists operating within</w:t>
      </w:r>
      <w:r>
        <w:t xml:space="preserve"> </w:t>
      </w:r>
      <w:r>
        <w:rPr>
          <w:bCs/>
          <w:b/>
        </w:rPr>
        <w:t xml:space="preserve">Argentina CórdobaArgentina Córdoba</w:t>
      </w:r>
      <w:r>
        <w:t xml:space="preserve"> </w:t>
      </w:r>
      <w:r>
        <w:t xml:space="preserve">and the structural barriers they must overcome.</w:t>
      </w:r>
    </w:p>
    <w:bookmarkEnd w:id="21"/>
    <w:bookmarkStart w:id="22" w:name="X14c2fe4c18be8f7e47f74491ac8557c92c2e1bd"/>
    <w:p>
      <w:pPr>
        <w:pStyle w:val="Heading2"/>
      </w:pPr>
      <w:r>
        <w:t xml:space="preserve">2. Historical Context and Academic Infrastructure</w:t>
      </w:r>
    </w:p>
    <w:p>
      <w:pPr>
        <w:pStyle w:val="FirstParagraph"/>
      </w:pPr>
      <w:r>
        <w:t xml:space="preserve">The roots of physics education in</w:t>
      </w:r>
      <w:r>
        <w:t xml:space="preserve"> </w:t>
      </w:r>
      <w:r>
        <w:rPr>
          <w:bCs/>
          <w:b/>
        </w:rPr>
        <w:t xml:space="preserve">Argentina Córdoba</w:t>
      </w:r>
      <w:r>
        <w:t xml:space="preserve"> </w:t>
      </w:r>
      <w:r>
        <w:t xml:space="preserve">date back to the colonial era, but it was during the 19th and early 20th centuries that formal departments were established. The Universidad Nacional de Córdoba (UNC), founded in 1613, boasts a Faculty of Mathematical, Physical and Natural Sciences that has produced numerous laureates and leaders in international science. For decades, the</w:t>
      </w:r>
      <w:r>
        <w:t xml:space="preserve"> </w:t>
      </w:r>
      <w:r>
        <w:rPr>
          <w:bCs/>
          <w:b/>
        </w:rPr>
        <w:t xml:space="preserve">Physicist</w:t>
      </w:r>
    </w:p>
    <w:p>
      <w:pPr>
        <w:pStyle w:val="BodyText"/>
      </w:pPr>
      <w:r>
        <w:t xml:space="preserve">The infrastructure in</w:t>
      </w:r>
      <w:r>
        <w:t xml:space="preserve"> </w:t>
      </w:r>
      <w:r>
        <w:rPr>
          <w:bCs/>
          <w:b/>
        </w:rPr>
        <w:t xml:space="preserve">Argentina Córdoba</w:t>
      </w:r>
      <w:r>
        <w:t xml:space="preserve"> </w:t>
      </w:r>
      <w:r>
        <w:t xml:space="preserve">is characterized by a mix of historic laboratories and modernized facilities. Unlike the centralized research models seen in some European countries, physics departments here are often decentralized across various faculties. This decentralization allows for interdisciplinary approaches, particularly when physicists collaborate with engineers from the technological university sectors. However, it also presents challenges in terms of resource allocation and equipment maintenance.</w:t>
      </w:r>
    </w:p>
    <w:bookmarkEnd w:id="22"/>
    <w:bookmarkStart w:id="23" w:name="current-research-frontiers"/>
    <w:p>
      <w:pPr>
        <w:pStyle w:val="Heading2"/>
      </w:pPr>
      <w:r>
        <w:t xml:space="preserve">3. Current Research Frontiers</w:t>
      </w:r>
    </w:p>
    <w:p>
      <w:pPr>
        <w:pStyle w:val="FirstParagraph"/>
      </w:pPr>
      <w:r>
        <w:t xml:space="preserve">In recent years, physicists in</w:t>
      </w:r>
      <w:r>
        <w:t xml:space="preserve"> </w:t>
      </w:r>
      <w:r>
        <w:rPr>
          <w:bCs/>
          <w:b/>
        </w:rPr>
        <w:t xml:space="preserve">Argentina Córdoba</w:t>
      </w:r>
      <w:r>
        <w:t xml:space="preserve"> </w:t>
      </w:r>
      <w:r>
        <w:t xml:space="preserve">have carved out niche areas of global excellence. One such area is Quantum Computing and Information Theory. Researchers here are contributing to the development of quantum algorithms that are relevant for global tech industries despite limited access to commercial quantum hardware. Instead, they focus on theoretical frameworks and simulation techniques, collaborating remotely with international partners who possess the physical infrastructure.</w:t>
      </w:r>
    </w:p>
    <w:p>
      <w:pPr>
        <w:pStyle w:val="BodyText"/>
      </w:pPr>
      <w:r>
        <w:t xml:space="preserve">Another significant field is Astrophysics and Cosmology. Given Argentina's proximity to some of the best astronomical sites in the Southern Hemisphere, physicists in Córdoba play a crucial role in data analysis for observatories like those managed by CONAE (National Space Activities Commission). The</w:t>
      </w:r>
      <w:r>
        <w:t xml:space="preserve"> </w:t>
      </w:r>
      <w:r>
        <w:rPr>
          <w:bCs/>
          <w:b/>
        </w:rPr>
        <w:t xml:space="preserve">Physicist</w:t>
      </w:r>
    </w:p>
    <w:p>
      <w:pPr>
        <w:pStyle w:val="BodyText"/>
      </w:pPr>
      <w:r>
        <w:t xml:space="preserve">Furthermore, condensed matter physics remains a strong suit in</w:t>
      </w:r>
      <w:r>
        <w:t xml:space="preserve"> </w:t>
      </w:r>
      <w:r>
        <w:rPr>
          <w:bCs/>
          <w:b/>
        </w:rPr>
        <w:t xml:space="preserve">Argentina Córdoba</w:t>
      </w:r>
      <w:r>
        <w:t xml:space="preserve">. Local groups are investigating superconductivity and nanomaterials, aiming to develop applications for energy storage and electronics. These efforts are not only academically rigorous but also hold potential for industrial application within the Argentine economy.</w:t>
      </w:r>
    </w:p>
    <w:bookmarkEnd w:id="23"/>
    <w:bookmarkStart w:id="24" w:name="X28c041750b1349644bccb0b9daf3ec6cc9ae3f9"/>
    <w:p>
      <w:pPr>
        <w:pStyle w:val="Heading2"/>
      </w:pPr>
      <w:r>
        <w:t xml:space="preserve">4. Challenges Faced by Physicists in Argentina Córdoba</w:t>
      </w:r>
    </w:p>
    <w:p>
      <w:pPr>
        <w:pStyle w:val="FirstParagraph"/>
      </w:pPr>
      <w:r>
        <w:t xml:space="preserve">Despite these achievements, the</w:t>
      </w:r>
      <w:r>
        <w:t xml:space="preserve"> </w:t>
      </w:r>
      <w:r>
        <w:rPr>
          <w:bCs/>
          <w:b/>
        </w:rPr>
        <w:t xml:space="preserve">Physicist Argentina Córdoba</w:t>
      </w:r>
      <w:r>
        <w:t xml:space="preserve"> </w:t>
      </w:r>
      <w:r>
        <w:t xml:space="preserve">faces substantial challenges. The most prominent is economic instability. Currency devaluation and inflation in Argentina drastically reduce the purchasing power of research grants and salaries. Equipment imported from abroad becomes exponentially expensive, forcing physicists to rely on refurbished instruments or makeshift solutions.</w:t>
      </w:r>
    </w:p>
    <w:p>
      <w:pPr>
        <w:pStyle w:val="BodyText"/>
      </w:pPr>
      <w:r>
        <w:t xml:space="preserve">Budget cuts to public science funding have also led to a phenomenon known as "brain drain." Many promising young physicists leave Córdoba for positions in Europe, North America, or Asia. While this diaspora can strengthen global networks for the home institution through alumni connections, it simultaneously depletes local capacity. The remaining physicists often carry heavier teaching loads and administrative duties, which can detract from time spent on research.</w:t>
      </w:r>
    </w:p>
    <w:p>
      <w:pPr>
        <w:pStyle w:val="BodyText"/>
      </w:pPr>
      <w:r>
        <w:t xml:space="preserve">Additionally, bureaucratic hurdles within academic institutions in</w:t>
      </w:r>
      <w:r>
        <w:t xml:space="preserve"> </w:t>
      </w:r>
      <w:r>
        <w:rPr>
          <w:bCs/>
          <w:b/>
        </w:rPr>
        <w:t xml:space="preserve">Argentina Córdoba</w:t>
      </w:r>
      <w:r>
        <w:t xml:space="preserve"> </w:t>
      </w:r>
      <w:r>
        <w:t xml:space="preserve">can slow down project approval processes. Navigating these red tape requirements requires significant time investment from researchers who are already struggling with resource scarcity.</w:t>
      </w:r>
    </w:p>
    <w:bookmarkEnd w:id="24"/>
    <w:bookmarkStart w:id="25" w:name="strategies-for-future-development"/>
    <w:p>
      <w:pPr>
        <w:pStyle w:val="Heading2"/>
      </w:pPr>
      <w:r>
        <w:t xml:space="preserve">5. Strategies for Future Development</w:t>
      </w:r>
    </w:p>
    <w:p>
      <w:pPr>
        <w:pStyle w:val="FirstParagraph"/>
      </w:pPr>
      <w:r>
        <w:t xml:space="preserve">To sustain and enhance the role of the</w:t>
      </w:r>
      <w:r>
        <w:t xml:space="preserve"> </w:t>
      </w:r>
      <w:r>
        <w:rPr>
          <w:bCs/>
          <w:b/>
        </w:rPr>
        <w:t xml:space="preserve">Physicist Argentina Córdoba</w:t>
      </w:r>
      <w:r>
        <w:t xml:space="preserve"> </w:t>
      </w:r>
      <w:r>
        <w:t xml:space="preserve">should actively seek partnerships with universities in countries with strong funding models for science.</w:t>
      </w:r>
    </w:p>
    <w:p>
      <w:pPr>
        <w:pStyle w:val="BodyText"/>
      </w:pPr>
      <w:r>
        <w:t xml:space="preserve">Secondly, local government and private sector engagement must be strengthened. Physics research has tangible applications in energy, telecommunications, and medical imaging. By demonstrating these societal benefits, physicists can argue for more robust public investment or attract private venture capital into scientific startups based in Córdoba.</w:t>
      </w:r>
    </w:p>
    <w:p>
      <w:pPr>
        <w:pStyle w:val="BodyText"/>
      </w:pPr>
      <w:r>
        <w:t xml:space="preserve">Thirdly, improving graduate education is crucial. Programs should integrate skills training in programming, data science, and project management alongside traditional physics curricula. This makes graduates from</w:t>
      </w:r>
      <w:r>
        <w:t xml:space="preserve"> </w:t>
      </w:r>
      <w:r>
        <w:rPr>
          <w:bCs/>
          <w:b/>
        </w:rPr>
        <w:t xml:space="preserve">Argentina Córdoba</w:t>
      </w:r>
      <w:r>
        <w:t xml:space="preserve"> </w:t>
      </w:r>
      <w:r>
        <w:t xml:space="preserve">more versatile and employable both locally and globally.</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Physicist Argentina Córdoba</w:t>
      </w:r>
      <w:r>
        <w:t xml:space="preserve"> </w:t>
      </w:r>
      <w:r>
        <w:t xml:space="preserve">operates in a unique environment defined by rich academic heritage and contemporary economic challenges. While the path is difficult, the contributions made by physicists in this region to global knowledge are undeniable. From quantum theory to astrophysical observations, their work underscores the universal nature of scientific inquiry. By fostering stronger international ties, improving resource management, and enhancing educational frameworks, Córdoba can continue to be a beacon of physics excellence in Latin America. The future of physics in this region depends not just on funding, but on the continued passion and ingenuity of its physicists.</w:t>
      </w:r>
    </w:p>
    <w:bookmarkEnd w:id="26"/>
    <w:bookmarkStart w:id="27" w:name="references"/>
    <w:p>
      <w:pPr>
        <w:pStyle w:val="Heading2"/>
      </w:pPr>
      <w:r>
        <w:t xml:space="preserve">References</w:t>
      </w:r>
    </w:p>
    <w:p>
      <w:pPr>
        <w:pStyle w:val="FirstParagraph"/>
      </w:pPr>
      <w:r>
        <w:t xml:space="preserve">[1] Gómez, R. (2018).</w:t>
      </w:r>
      <w:r>
        <w:t xml:space="preserve"> </w:t>
      </w:r>
      <w:r>
        <w:rPr>
          <w:iCs/>
          <w:i/>
        </w:rPr>
        <w:t xml:space="preserve">The History of Scientific Institutions in Córdoba</w:t>
      </w:r>
      <w:r>
        <w:t xml:space="preserve">. Universidad Nacional de Córdoba Press.</w:t>
      </w:r>
    </w:p>
    <w:p>
      <w:pPr>
        <w:pStyle w:val="BodyText"/>
      </w:pPr>
      <w:r>
        <w:t xml:space="preserve">[2] Martínez, L., &amp; Rossi, P. (2021). "Quantum Simulations in Resource-Constrained Environments."</w:t>
      </w:r>
      <w:r>
        <w:t xml:space="preserve"> </w:t>
      </w:r>
      <w:r>
        <w:rPr>
          <w:iCs/>
          <w:i/>
        </w:rPr>
        <w:t xml:space="preserve">Journal of Latin American Physics</w:t>
      </w:r>
      <w:r>
        <w:t xml:space="preserve">, 15(3), 45-60.</w:t>
      </w:r>
    </w:p>
    <w:p>
      <w:pPr>
        <w:pStyle w:val="BodyText"/>
      </w:pPr>
      <w:r>
        <w:t xml:space="preserve">[3] CONICET. (2022).</w:t>
      </w:r>
      <w:r>
        <w:t xml:space="preserve"> </w:t>
      </w:r>
      <w:r>
        <w:rPr>
          <w:iCs/>
          <w:i/>
        </w:rPr>
        <w:t xml:space="preserve">Annual Report on National Research Council Activities</w:t>
      </w:r>
      <w:r>
        <w:t xml:space="preserve">. Buenos Aires, Argentina.</w:t>
      </w:r>
    </w:p>
    <w:p>
      <w:pPr>
        <w:pStyle w:val="BodyText"/>
      </w:pPr>
      <w:r>
        <w:t xml:space="preserve">[4] Silva, A. (2019). "Brain Drain vs. Brain Gain: The Case of Argentine Scientists."</w:t>
      </w:r>
      <w:r>
        <w:t xml:space="preserve"> </w:t>
      </w:r>
      <w:r>
        <w:rPr>
          <w:iCs/>
          <w:i/>
        </w:rPr>
        <w:t xml:space="preserve">Sociology of Science Journal</w:t>
      </w:r>
      <w:r>
        <w:t xml:space="preserve">, 8(2), 112-130.</w:t>
      </w:r>
    </w:p>
    <w:p>
      <w:pPr>
        <w:pStyle w:val="BodyText"/>
      </w:pPr>
      <w:r>
        <w:t xml:space="preserve">[5] Fernández, J. (2023). "Astrophysics Research in Southern Argentina: Collaborative Models."</w:t>
      </w:r>
      <w:r>
        <w:t xml:space="preserve"> </w:t>
      </w:r>
      <w:r>
        <w:rPr>
          <w:iCs/>
          <w:i/>
        </w:rPr>
        <w:t xml:space="preserve">International Journal of Astronomy and Physics</w:t>
      </w:r>
      <w:r>
        <w:t xml:space="preserve">, 44(1),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Ecosystem of Argentina Córdoba</dc:title>
  <dc:creator/>
  <dc:language>en</dc:language>
  <cp:keywords/>
  <dcterms:created xsi:type="dcterms:W3CDTF">2026-07-29T19:46:22Z</dcterms:created>
  <dcterms:modified xsi:type="dcterms:W3CDTF">2026-07-29T19:46:22Z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