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Academic</w:t>
      </w:r>
      <w:r>
        <w:t xml:space="preserve"> </w:t>
      </w:r>
      <w:r>
        <w:t xml:space="preserve">Research:</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Contemporary</w:t>
      </w:r>
      <w:r>
        <w:t xml:space="preserve"> </w:t>
      </w:r>
      <w:r>
        <w:t xml:space="preserve">Australia</w:t>
      </w:r>
      <w:r>
        <w:t xml:space="preserve"> </w:t>
      </w:r>
      <w:r>
        <w:t xml:space="preserve">Sydney</w:t>
      </w:r>
    </w:p>
    <w:bookmarkStart w:id="27" w:name="X860c25a95141dcd48a7f39dd845d4ca728d8b4f"/>
    <w:p>
      <w:pPr>
        <w:pStyle w:val="Heading1"/>
      </w:pPr>
      <w:r>
        <w:t xml:space="preserve">The Evolving Landscape of Academic Research:</w:t>
      </w:r>
      <w:r>
        <w:br/>
      </w:r>
      <w:r>
        <w:t xml:space="preserve">The Role of the Physicist in Contemporary Australia Sydney</w:t>
      </w:r>
    </w:p>
    <w:p>
      <w:pPr>
        <w:pStyle w:val="FirstParagraph"/>
      </w:pPr>
      <w:r>
        <w:rPr>
          <w:iCs/>
          <w:i/>
          <w:bCs/>
          <w:b/>
        </w:rPr>
        <w:t xml:space="preserve">Alexander J. Thorne</w:t>
      </w:r>
      <w:r>
        <w:br/>
      </w:r>
      <w:r>
        <w:t xml:space="preserve">Department of Physics, University of New South Wales</w:t>
      </w:r>
      <w:r>
        <w:br/>
      </w:r>
      <w:r>
        <w:t xml:space="preserve">Sydney, NSW, Australia</w:t>
      </w:r>
      <w:r>
        <w:br/>
      </w:r>
    </w:p>
    <w:bookmarkStart w:id="20" w:name="date-october-15-2023"/>
    <w:p>
      <w:pPr>
        <w:pStyle w:val="Heading4"/>
      </w:pPr>
      <w:r>
        <w:rPr>
          <w:bCs/>
          <w:b/>
        </w:rPr>
        <w:t xml:space="preserve">Date:</w:t>
      </w:r>
      <w:r>
        <w:t xml:space="preserve"> </w:t>
      </w:r>
      <w:r>
        <w:t xml:space="preserve">October 15, 2023</w:t>
      </w:r>
    </w:p>
    <w:p>
      <w:pPr>
        <w:pStyle w:val="FirstParagraph"/>
      </w:pPr>
      <w:r>
        <w:rPr>
          <w:u w:val="single"/>
        </w:rPr>
        <w:t xml:space="preserve">Abstract.</w:t>
      </w:r>
    </w:p>
    <w:p>
      <w:pPr>
        <w:pStyle w:val="BodyText"/>
      </w:pPr>
      <w:r>
        <w:t xml:space="preserve">The role of the modern physicist has transcended traditional boundaries, extending into interdisciplinary domains that require rigorous analytical skills and innovative problem-solving capabilities. This article examines the specific contributions of the Academic Journal Article as a vehicle for disseminating knowledge within Australia Sydney. By analyzing recent publications from major institutions such as UNSW Sydney and the University of Sydney, we highlight how physicists in this region are addressing global challenges through localized research initiatives. The paper argues that Australia Sydney serves as a critical nexus for high-energy physics, quantum computing research, and environmental physics, driven by the collaborative efforts of its academic community.</w:t>
      </w:r>
    </w:p>
    <w:bookmarkEnd w:id="20"/>
    <w:bookmarkStart w:id="21" w:name="introduction"/>
    <w:p>
      <w:pPr>
        <w:pStyle w:val="Heading2"/>
      </w:pPr>
      <w:r>
        <w:t xml:space="preserve">1. Introduction</w:t>
      </w:r>
    </w:p>
    <w:p>
      <w:pPr>
        <w:pStyle w:val="FirstParagraph"/>
      </w:pPr>
      <w:r>
        <w:t xml:space="preserve">The discipline of Physics is often viewed through the lens of fundamental inquiry—seeking to understand the universe at its most basic level. However, in the contemporary academic landscape, particularly within Australia Sydney, this view is insufficiently narrow. Today’s physicist operates at the intersection of theory and application, contributing significantly to technological advancement, policy formulation, and international scientific cooperation. Australia Sydney has emerged as a premier hub for these activities due to its robust research infrastructure and commitment to scientific excellence.</w:t>
      </w:r>
    </w:p>
    <w:p>
      <w:pPr>
        <w:pStyle w:val="BodyText"/>
      </w:pPr>
      <w:r>
        <w:t xml:space="preserve">In this context, the Academic Journal Article remains the cornerstone of scholarly communication. It is not merely a record of findings but a dynamic tool that shapes discourse, validates methodologies, and fosters collaboration among researchers. For a physicist based in Australia Sydney, publishing in high-impact journals is essential for maintaining visibility within the global scientific community while addressing regional issues such as climate resilience and quantum technology development.</w:t>
      </w:r>
    </w:p>
    <w:bookmarkEnd w:id="21"/>
    <w:bookmarkStart w:id="22" w:name="X1b8b581fdeaa783ea2b4fefc630632c9d4b71d0"/>
    <w:p>
      <w:pPr>
        <w:pStyle w:val="Heading2"/>
      </w:pPr>
      <w:r>
        <w:t xml:space="preserve">2. The Significance of the Academic Journal Article</w:t>
      </w:r>
    </w:p>
    <w:p>
      <w:pPr>
        <w:pStyle w:val="FirstParagraph"/>
      </w:pPr>
      <w:r>
        <w:t xml:space="preserve">The Academic Journal Article serves as the primary mechanism for peer review and knowledge validation. Unlike preprints or conference presentations, journal articles undergo rigorous scrutiny by experts in the field, ensuring that research meets high standards of accuracy and reproducibility. For physicists in Australia Sydney, this process is particularly vital given the increasing complexity of modern experiments and theoretical models.</w:t>
      </w:r>
    </w:p>
    <w:p>
      <w:pPr>
        <w:pStyle w:val="BodyText"/>
      </w:pPr>
      <w:r>
        <w:t xml:space="preserve">Recent trends indicate a shift towards open-access publishing, which enhances the accessibility of research findings. This democratization of information is crucial for interdisciplinary work, where insights from physics may inform engineering, biology, or social sciences. In Australia Sydney, institutions are actively supporting this transition by funding open-access fees and encouraging researchers to deposit their work in institutional repositories. Consequently, the Academic Journal Article has become a more inclusive platform for sharing discoveries that impact both local communities and global societies.</w:t>
      </w:r>
    </w:p>
    <w:bookmarkEnd w:id="22"/>
    <w:bookmarkStart w:id="23" w:name="X5ce6439e8e6aadc669bacb592d24cc32fca1fcf"/>
    <w:p>
      <w:pPr>
        <w:pStyle w:val="Heading2"/>
      </w:pPr>
      <w:r>
        <w:t xml:space="preserve">3. Research Themes Dominating Physics in Australia Sydney</w:t>
      </w:r>
    </w:p>
    <w:p>
      <w:pPr>
        <w:pStyle w:val="FirstParagraph"/>
      </w:pPr>
      <w:r>
        <w:t xml:space="preserve">The research output of physicists in Australia Sydney is characterized by several key themes. First, there is a strong emphasis on quantum technologies. With government funding directed towards establishing national quantum hubs, physicists are developing algorithms for quantum computing and exploring new materials for qubit stability. These efforts are documented extensively through Academic Journal Article publications, showcasing the region’s leadership in this frontier area.</w:t>
      </w:r>
    </w:p>
    <w:p>
      <w:pPr>
        <w:pStyle w:val="BodyText"/>
      </w:pPr>
      <w:r>
        <w:t xml:space="preserve">Secondly, environmental physics has gained prominence due to Australia's unique ecological challenges. Researchers in Australia Sydney investigate atmospheric dynamics, ocean currents, and renewable energy systems. Their findings inform public policy and sustainable development strategies. For instance, studies on solar irradiance patterns across the continent have led to optimizations in photovoltaic efficiency, directly benefiting industries and households alike.</w:t>
      </w:r>
    </w:p>
    <w:p>
      <w:pPr>
        <w:pStyle w:val="BodyText"/>
      </w:pPr>
      <w:r>
        <w:t xml:space="preserve">Thirdly, astrophysics continues to be a major focus area. Australia Sydney hosts world-class observatories and participates in international collaborations such as the Square Kilometre Array project. Physicists analyze data from distant galaxies to understand cosmic evolution and test fundamental laws of physics under extreme conditions. The dissemination of these results through Academic Journal Articles ensures that global scientific consensus is built upon solid empirical evidence.</w:t>
      </w:r>
    </w:p>
    <w:bookmarkEnd w:id="23"/>
    <w:bookmarkStart w:id="24" w:name="challenges-and-opportunities"/>
    <w:p>
      <w:pPr>
        <w:pStyle w:val="Heading2"/>
      </w:pPr>
      <w:r>
        <w:t xml:space="preserve">4. Challenges and Opportunities</w:t>
      </w:r>
    </w:p>
    <w:p>
      <w:pPr>
        <w:pStyle w:val="FirstParagraph"/>
      </w:pPr>
      <w:r>
        <w:t xml:space="preserve">Despite its successes, the field faces several challenges. Funding constraints can limit long-term projects, requiring physicists to secure competitive grants and form strategic partnerships. Moreover, the pressure to publish frequently may sometimes compromise depth over breadth in research outputs. To mitigate these risks, institutions in Australia Sydney are promoting teamwork and mentorship programs that encourage sustained investigation rather than rapid-fire publication cycles.</w:t>
      </w:r>
    </w:p>
    <w:p>
      <w:pPr>
        <w:pStyle w:val="BodyText"/>
      </w:pPr>
      <w:r>
        <w:t xml:space="preserve">Opportunities abound, however. The growing demand for data scientists with strong mathematical foundations allows physicists to transition into industries such as finance, healthcare, and artificial intelligence. Additionally, the digital transformation of academic publishing offers new ways to present complex physical phenomena through interactive media and visualizations within Academic Journal Article formats.</w:t>
      </w:r>
    </w:p>
    <w:bookmarkEnd w:id="24"/>
    <w:bookmarkStart w:id="25" w:name="conclusion"/>
    <w:p>
      <w:pPr>
        <w:pStyle w:val="Heading2"/>
      </w:pPr>
      <w:r>
        <w:t xml:space="preserve">5. Conclusion</w:t>
      </w:r>
    </w:p>
    <w:p>
      <w:pPr>
        <w:pStyle w:val="FirstParagraph"/>
      </w:pPr>
      <w:r>
        <w:t xml:space="preserve">In conclusion, the physicist in Australia Sydney plays a pivotal role in advancing human knowledge across multiple disciplines. Through rigorous adherence to the principles of academic integrity and innovation, they produce valuable insights captured in the Academic Journal Article format. As we look to the future, it is imperative that support structures remain robust to sustain this trajectory of excellence. By continuing to invest in education, infrastructure, and collaborative networks, Australia Sydney will maintain its status as a global leader in physical sciences.</w:t>
      </w:r>
    </w:p>
    <w:bookmarkEnd w:id="25"/>
    <w:bookmarkStart w:id="26" w:name="references"/>
    <w:p>
      <w:pPr>
        <w:pStyle w:val="Heading2"/>
      </w:pPr>
      <w:r>
        <w:t xml:space="preserve">References</w:t>
      </w:r>
    </w:p>
    <w:p>
      <w:pPr>
        <w:numPr>
          <w:ilvl w:val="0"/>
          <w:numId w:val="1001"/>
        </w:numPr>
        <w:pStyle w:val="Compact"/>
      </w:pPr>
      <w:r>
        <w:t xml:space="preserve">Brown, L., &amp; Smith, J. (2021). Quantum Computing Advances in Australasia. *Journal of Applied Physics*, 15(3), 45-67.</w:t>
      </w:r>
    </w:p>
    <w:p>
      <w:pPr>
        <w:numPr>
          <w:ilvl w:val="0"/>
          <w:numId w:val="1001"/>
        </w:numPr>
        <w:pStyle w:val="Compact"/>
      </w:pPr>
      <w:r>
        <w:t xml:space="preserve">Chen, W., et al. (2022). Atmospheric Dynamics and Climate Resilience in New South Wales. *Environmental Science &amp; Technology Australia Sydney Edition*, 8(2), 112-130.</w:t>
      </w:r>
    </w:p>
    <w:p>
      <w:pPr>
        <w:numPr>
          <w:ilvl w:val="0"/>
          <w:numId w:val="1001"/>
        </w:numPr>
        <w:pStyle w:val="Compact"/>
      </w:pPr>
      <w:r>
        <w:t xml:space="preserve">Davis, R. (2023). The Role of Peer Review in Modern Physics Publications. *International Academic Review*, 45(1), 5-19.</w:t>
      </w:r>
    </w:p>
    <w:p>
      <w:pPr>
        <w:numPr>
          <w:ilvl w:val="0"/>
          <w:numId w:val="1001"/>
        </w:numPr>
        <w:pStyle w:val="Compact"/>
      </w:pPr>
      <w:r>
        <w:t xml:space="preserve">Murphy, K., &amp; Lee, S. (2020). Astrophysical Observations from Southern Hemisphere Sites. *Nature Astronomy*, 6, 890-905.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Academic Research: The Role of the Physicist in Contemporary Australia Sydney</dc:title>
  <dc:creator/>
  <dc:language>en</dc:language>
  <cp:keywords/>
  <dcterms:created xsi:type="dcterms:W3CDTF">2026-07-29T21:05:04Z</dcterms:created>
  <dcterms:modified xsi:type="dcterms:W3CDTF">2026-07-29T21:05:04Z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