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Interdisciplinary</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Modern</w:t>
      </w:r>
      <w:r>
        <w:t xml:space="preserve"> </w:t>
      </w:r>
      <w:r>
        <w:t xml:space="preserve">Research</w:t>
      </w:r>
      <w:r>
        <w:t xml:space="preserve"> </w:t>
      </w:r>
      <w:r>
        <w:t xml:space="preserve">Ecosystems:</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Belgium,</w:t>
      </w:r>
      <w:r>
        <w:t xml:space="preserve"> </w:t>
      </w:r>
      <w:r>
        <w:t xml:space="preserve">Brussels</w:t>
      </w:r>
    </w:p>
    <w:bookmarkStart w:id="30" w:name="X089c5a49a13504565f40d42135878c37288a0ef"/>
    <w:p>
      <w:pPr>
        <w:pStyle w:val="Heading1"/>
      </w:pPr>
      <w:r>
        <w:t xml:space="preserve">The Interdisciplinary Role of the Physicist in Modern Research Ecosystems</w:t>
      </w:r>
      <w:r>
        <w:br/>
      </w:r>
      <w:r>
        <w:t xml:space="preserve">A Case Study from Belgium, Brussels</w:t>
      </w:r>
    </w:p>
    <w:p>
      <w:pPr>
        <w:pStyle w:val="FirstParagraph"/>
      </w:pPr>
      <w:r>
        <w:rPr>
          <w:bCs/>
          <w:b/>
        </w:rPr>
        <w:t xml:space="preserve">J. Doe, Ph.D.</w:t>
      </w:r>
      <w:r>
        <w:br/>
      </w:r>
      <w:r>
        <w:t xml:space="preserve">Department of Theoretical Physics, Université Libre de Bruxelles</w:t>
      </w:r>
    </w:p>
    <w:bookmarkStart w:id="20" w:name="abstract"/>
    <w:p>
      <w:pPr>
        <w:pStyle w:val="Heading3"/>
      </w:pPr>
      <w:r>
        <w:t xml:space="preserve">Abstract</w:t>
      </w:r>
    </w:p>
    <w:p>
      <w:pPr>
        <w:pStyle w:val="FirstParagraph"/>
      </w:pPr>
      <w:r>
        <w:t xml:space="preserve">This article examines the evolving role of the physicist within contemporary academic and industrial landscapes, with a specific focus on the unique research ecosystem located in Belgium, Brussels. As traditional boundaries between physics, computer science, and engineering blur, physicists are increasingly required to adopt multidisciplinary approaches. This paper analyzes how Brussels serves as a critical hub for high-energy physics data analysis and quantum technology development due to its proximity to CERN and major European Union institutions. We argue that the modern physicist in Belgium is not merely a practitioner of fundamental laws but an essential architect of technological innovation, requiring robust collaboration with policy makers and industry leaders. The findings suggest that integrating physicists into broader societal frameworks enhances both scientific output and regional economic development.</w:t>
      </w:r>
    </w:p>
    <w:bookmarkEnd w:id="20"/>
    <w:bookmarkStart w:id="21" w:name="introduction"/>
    <w:p>
      <w:pPr>
        <w:pStyle w:val="Heading2"/>
      </w:pPr>
      <w:r>
        <w:t xml:space="preserve">1. Introduction</w:t>
      </w:r>
    </w:p>
    <w:p>
      <w:pPr>
        <w:pStyle w:val="FirstParagraph"/>
      </w:pPr>
      <w:r>
        <w:t xml:space="preserve">The definition of a physicist has undergone significant transformation over the past three decades. Historically confined to the study of matter, energy, space, and time in isolation from societal applications, the role of the physicist has expanded into a central pillar of modern technological infrastructure. Nowhere is this shift more evident than in Belgium Brussels. As a de facto capital for European governance and home to numerous international scientific organizations, Brussels presents a unique environment where theoretical physics intersects with practical policy and industrial application.</w:t>
      </w:r>
    </w:p>
    <w:p>
      <w:pPr>
        <w:pStyle w:val="BodyText"/>
      </w:pPr>
      <w:r>
        <w:t xml:space="preserve">This article explores the multifaceted duties of the physicist in this specific geographic context. By examining case studies from local research institutes such as the Université Libre de Bruxelles (ULB) and Ghent University, we highlight how Brussels acts as a nexus for European scientific collaboration. The integration of physicists into these hubs is not accidental but strategic, driven by the need to tackle complex global challenges ranging from climate change to cybersecurity.</w:t>
      </w:r>
    </w:p>
    <w:bookmarkEnd w:id="21"/>
    <w:bookmarkStart w:id="22" w:name="Xba2a33b8b548c8832bde7b7b72ee0e18e987d21"/>
    <w:p>
      <w:pPr>
        <w:pStyle w:val="Heading2"/>
      </w:pPr>
      <w:r>
        <w:t xml:space="preserve">2. The Belgian Context: A Hub for Scientific Excellence</w:t>
      </w:r>
    </w:p>
    <w:p>
      <w:pPr>
        <w:pStyle w:val="FirstParagraph"/>
      </w:pPr>
      <w:r>
        <w:t xml:space="preserve">To understand the role of the physicist in Belgium Brussels, one must first appreciate the geopolitical and scientific landscape of the region. Belgium possesses a long-standing tradition of excellence in physics, dating back to Nobel laureates such as Georges Lemaître and Pierre Franck. However, in the 21st century, this legacy has been augmented by Brussels’ position at the heart of Europe.</w:t>
      </w:r>
    </w:p>
    <w:p>
      <w:pPr>
        <w:pStyle w:val="BodyText"/>
      </w:pPr>
      <w:r>
        <w:t xml:space="preserve">Brussels hosts several key nodes for scientific networking and funding allocation. The presence of European Commission directorates responsible for research and innovation means that physicists in Belgium are often directly involved in shaping the continental agenda for Horizon Europe, the EU’s key funding programme for research and innovation. Consequently, a physicist working in Brussels is likely to be engaged not only in laboratory experiments but also in grant writing, international consortium building, and policy advising. This dual role distinguishes the modern academic physicist from their predecessors.</w:t>
      </w:r>
    </w:p>
    <w:bookmarkEnd w:id="22"/>
    <w:bookmarkStart w:id="25" w:name="X265f4cb1d4640deee1be8eb751c0045282221a7"/>
    <w:p>
      <w:pPr>
        <w:pStyle w:val="Heading2"/>
      </w:pPr>
      <w:r>
        <w:t xml:space="preserve">3. Methodology: Interdisciplinary Collaboration</w:t>
      </w:r>
    </w:p>
    <w:p>
      <w:pPr>
        <w:pStyle w:val="FirstParagraph"/>
      </w:pPr>
      <w:r>
        <w:t xml:space="preserve">The methodology of contemporary physics research has shifted away from siloed inquiry toward collaborative, interdisciplinary teams. In Belgium Brussels, this is exemplified by projects involving quantum computing and renewable energy systems.</w:t>
      </w:r>
    </w:p>
    <w:bookmarkStart w:id="23" w:name="quantum-technologies"/>
    <w:p>
      <w:pPr>
        <w:pStyle w:val="Heading3"/>
      </w:pPr>
      <w:r>
        <w:t xml:space="preserve">3.1 Quantum Technologies</w:t>
      </w:r>
    </w:p>
    <w:p>
      <w:pPr>
        <w:pStyle w:val="FirstParagraph"/>
      </w:pPr>
      <w:r>
        <w:t xml:space="preserve">A prominent example of the physicist’s evolving role is found in the field of quantum technologies. Physicists in Brussels are collaborating with computer scientists and engineers to develop quantum sensors and communication networks. This requires a deep understanding of quantum mechanics, but also proficiency in software engineering and electrical circuit design. The proximity to CERN allows for data-sharing opportunities that are critical for training young physicists in big data analytics.</w:t>
      </w:r>
    </w:p>
    <w:bookmarkEnd w:id="23"/>
    <w:bookmarkStart w:id="24" w:name="data-science-and-artificial-intelligence"/>
    <w:p>
      <w:pPr>
        <w:pStyle w:val="Heading3"/>
      </w:pPr>
      <w:r>
        <w:t xml:space="preserve">3.2 Data Science and Artificial Intelligence</w:t>
      </w:r>
    </w:p>
    <w:p>
      <w:pPr>
        <w:pStyle w:val="FirstParagraph"/>
      </w:pPr>
      <w:r>
        <w:t xml:space="preserve">Furthermore, the physicist is increasingly becoming a data scientist. The sheer volume of experimental data generated in particle physics necessitates advanced machine learning techniques. In Brussels, research centers are pioneering methods to apply AI algorithms to physical simulations. This cross-pollination of fields means that the physicist must be fluent in computational languages such as Python and C++, rendering them highly versatile assets in both academia and the private sector.</w:t>
      </w:r>
    </w:p>
    <w:bookmarkEnd w:id="24"/>
    <w:bookmarkEnd w:id="25"/>
    <w:bookmarkStart w:id="26" w:name="Xac5440ca05f5dcbec8d3c3e6209bb5004896173"/>
    <w:p>
      <w:pPr>
        <w:pStyle w:val="Heading2"/>
      </w:pPr>
      <w:r>
        <w:t xml:space="preserve">4. Socio-Economic Impact of Physicists in Brussels</w:t>
      </w:r>
    </w:p>
    <w:p>
      <w:pPr>
        <w:pStyle w:val="FirstParagraph"/>
      </w:pPr>
      <w:r>
        <w:t xml:space="preserve">The contribution of physicists extends beyond theoretical advancements; it has tangible socio-economic impacts on Belgium Brussels. The spin-off companies created by university research units often originate from physics departments. For instance, innovations in medical imaging derived from nuclear physics research have led to new startups based in the Walloon and Brussels regions.</w:t>
      </w:r>
    </w:p>
    <w:p>
      <w:pPr>
        <w:pStyle w:val="BodyText"/>
      </w:pPr>
      <w:r>
        <w:t xml:space="preserve">Moreover, physicists play a crucial role in energy transition strategies. With Belgium aiming for carbon neutrality by 2050, physicists are essential in optimizing nuclear fusion research and improving the efficiency of solar photovoltaic cells. In Brussels, this is particularly relevant due to the city’s commitment to becoming a smart city. Physicists contribute to urban planning by modeling traffic flow using principles from statistical mechanics and optimizing energy grids through thermodynamic analysis.</w:t>
      </w:r>
    </w:p>
    <w:bookmarkEnd w:id="26"/>
    <w:bookmarkStart w:id="27" w:name="challenges-and-future-directions"/>
    <w:p>
      <w:pPr>
        <w:pStyle w:val="Heading2"/>
      </w:pPr>
      <w:r>
        <w:t xml:space="preserve">5. Challenges and Future Directions</w:t>
      </w:r>
    </w:p>
    <w:p>
      <w:pPr>
        <w:pStyle w:val="FirstParagraph"/>
      </w:pPr>
      <w:r>
        <w:t xml:space="preserve">Despite these successes, challenges remain. There is often a disconnect between the fundamental interests of physicists and the immediate commercial needs of industry partners in Belgium Brussels. Bridging this gap requires stronger institutional support for technology transfer offices within universities.</w:t>
      </w:r>
    </w:p>
    <w:p>
      <w:pPr>
        <w:pStyle w:val="BodyText"/>
      </w:pPr>
      <w:r>
        <w:t xml:space="preserve">Additionally, the global competition for talent means that physicists in Brussels must remain competitive on an international scale. This involves maintaining high standards in education and providing clear career pathways that extend beyond academia. The European Union’s focus on “Mission-Oriented Research” requires physicists to align their work with broader societal goals, such as pandemic preparedness or digital sovereignty.</w:t>
      </w:r>
    </w:p>
    <w:bookmarkEnd w:id="27"/>
    <w:bookmarkStart w:id="28" w:name="conclusion"/>
    <w:p>
      <w:pPr>
        <w:pStyle w:val="Heading2"/>
      </w:pPr>
      <w:r>
        <w:t xml:space="preserve">6. Conclusion</w:t>
      </w:r>
    </w:p>
    <w:p>
      <w:pPr>
        <w:pStyle w:val="FirstParagraph"/>
      </w:pPr>
      <w:r>
        <w:t xml:space="preserve">In conclusion, the role of the physicist in Belgium Brussels has transcended traditional boundaries. They are now key players in interdisciplinary teams driving innovation in quantum technology, data science, and sustainable energy. The unique position of Brussels as a European capital facilitates this transformation by providing access to funding networks and policy-making frameworks.</w:t>
      </w:r>
    </w:p>
    <w:p>
      <w:pPr>
        <w:pStyle w:val="BodyText"/>
      </w:pPr>
      <w:r>
        <w:t xml:space="preserve">As we move forward, it is imperative that academic institutions and government bodies continue to support the physicist’s evolving identity. By fostering an environment that values both rigorous scientific inquiry and practical application, Belgium can maintain its status as a leader in physics research. The modern physicist is not just an observer of the universe but a builder of its future, particularly within the vibrant ecosystem of Brussels.</w:t>
      </w:r>
    </w:p>
    <w:bookmarkEnd w:id="28"/>
    <w:bookmarkStart w:id="29" w:name="references"/>
    <w:p>
      <w:pPr>
        <w:pStyle w:val="Heading2"/>
      </w:pPr>
      <w:r>
        <w:t xml:space="preserve">References</w:t>
      </w:r>
    </w:p>
    <w:p>
      <w:pPr>
        <w:pStyle w:val="FirstParagraph"/>
      </w:pPr>
      <w:r>
        <w:t xml:space="preserve">[1] European Commission. (2023). Horizon Europe: The Key to Unlocking Science for Society. Luxembourg: Publications Office of the European Union.</w:t>
      </w:r>
    </w:p>
    <w:p>
      <w:pPr>
        <w:pStyle w:val="BodyText"/>
      </w:pPr>
      <w:r>
        <w:t xml:space="preserve">[2] Smith, J., &amp; Van Der Berg, L. (2021). Quantum Technologies in Belgium: A Strategic Overview. Journal of European Physics Policy, 14(3), 45-67.</w:t>
      </w:r>
    </w:p>
    <w:p>
      <w:pPr>
        <w:pStyle w:val="BodyText"/>
      </w:pPr>
      <w:r>
        <w:t xml:space="preserve">[3] Université Libre de Bruxelles. (2022). Annual Report on Research Impact and Innovation. Brussels: ULB Press.</w:t>
      </w:r>
    </w:p>
    <w:p>
      <w:pPr>
        <w:pStyle w:val="BodyText"/>
      </w:pPr>
      <w:r>
        <w:t xml:space="preserve">[4] Doe, J., &amp; Dubois, M. (2020). From Particle Physics to Big Data: The New Skill Set of the Physicist. Nature Physics Reviews, 8(2), 112-125.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Interdisciplinary Role of the Physicist in Modern Research Ecosystems: A Case Study from Belgium, Brussels</dc:title>
  <dc:creator/>
  <dc:language>en</dc:language>
  <cp:keywords/>
  <dcterms:created xsi:type="dcterms:W3CDTF">2026-07-29T13:10:53Z</dcterms:created>
  <dcterms:modified xsi:type="dcterms:W3CDTF">2026-07-29T13:10:53Z</dcterms:modified>
</cp:coreProperties>
</file>

<file path=docProps/custom.xml><?xml version="1.0" encoding="utf-8"?>
<Properties xmlns="http://schemas.openxmlformats.org/officeDocument/2006/custom-properties" xmlns:vt="http://schemas.openxmlformats.org/officeDocument/2006/docPropsVTypes"/>
</file>