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Scientific</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27" w:name="X1bc44dd85c820e56f1c1d87a50d1341016b5335"/>
    <w:p>
      <w:pPr>
        <w:pStyle w:val="Heading1"/>
      </w:pPr>
      <w:r>
        <w:t xml:space="preserve">The Evolution and Impact of the Physicist in the Scientific Landscape of Brazil Brasília</w:t>
      </w:r>
    </w:p>
    <w:p>
      <w:pPr>
        <w:pStyle w:val="FirstParagraph"/>
      </w:pPr>
      <w:r>
        <w:rPr>
          <w:bCs/>
          <w:b/>
        </w:rPr>
        <w:t xml:space="preserve">Jane Doe, Ph.D.</w:t>
      </w:r>
      <w:r>
        <w:br/>
      </w:r>
      <w:r>
        <w:t xml:space="preserve">Department of Theoretical Physics, University of Brasilia</w:t>
      </w:r>
      <w:r>
        <w:br/>
      </w:r>
      <w:r>
        <w:t xml:space="preserve">Email: jane.doe@unb.br</w:t>
      </w:r>
    </w:p>
    <w:bookmarkStart w:id="20" w:name="abstract"/>
    <w:p>
      <w:pPr>
        <w:pStyle w:val="Heading2"/>
      </w:pPr>
      <w:r>
        <w:t xml:space="preserve">Abstract</w:t>
      </w:r>
    </w:p>
    <w:p>
      <w:pPr>
        <w:pStyle w:val="FirstParagraph"/>
      </w:pPr>
      <w:r>
        <w:t xml:space="preserve">This article examines the critical role of the physicist within the unique socio-scientific environment of Brazil Brasília. As Brazil’s political capital and a rapidly emerging hub for scientific research, Brasília presents a distinct context for academic inquiry. The physicist in this region serves not only as an investigator of natural laws but also as a bridge between high-level theoretical physics and practical technological applications required by national development projects. This study analyzes the historical trajectory of the physicist in Brazil Brasília, highlighting contributions to particle physics, atmospheric studies, and quantum computing initiatives funded by federal institutions. Furthermore, it discusses the challenges faced by researchers in maintaining international competitiveness while addressing local infrastructural constraints. The findings suggest that the modern physicist in Brazil Brasília is becoming an interdisciplinary agent of innovation, essential for advancing both national sovereignty in technology and global scientific cooperation.</w:t>
      </w:r>
    </w:p>
    <w:p>
      <w:pPr>
        <w:pStyle w:val="BodyText"/>
      </w:pPr>
      <w:r>
        <w:rPr>
          <w:bCs/>
          <w:b/>
        </w:rPr>
        <w:t xml:space="preserve">Keywords:</w:t>
      </w:r>
      <w:r>
        <w:t xml:space="preserve"> </w:t>
      </w:r>
      <w:r>
        <w:t xml:space="preserve">Physicist, Brazil Brasília, Scientific Research, National Development, Quantum Computing.</w:t>
      </w:r>
    </w:p>
    <w:bookmarkEnd w:id="20"/>
    <w:bookmarkStart w:id="21" w:name="i.-introduction"/>
    <w:p>
      <w:pPr>
        <w:pStyle w:val="Heading2"/>
      </w:pPr>
      <w:r>
        <w:t xml:space="preserve">I. Introduction</w:t>
      </w:r>
    </w:p>
    <w:p>
      <w:pPr>
        <w:pStyle w:val="FirstParagraph"/>
      </w:pPr>
      <w:r>
        <w:t xml:space="preserve">The capital of Brazil is a city that symbolizes modernity and planned development. However its scientific community faces unique challenges and opportunities distinct from other major Brazilian cities such as São Paulo or Rio de Janeiro. At the heart of these scientific endeavors lies the physicist, a professional dedicated to understanding the fundamental principles governing matter energy space and time in Brazil Brasília. Understanding their role requires an examination of both local institutional frameworks and global trends that shape contemporary physics research.</w:t>
      </w:r>
    </w:p>
    <w:p>
      <w:pPr>
        <w:pStyle w:val="BodyText"/>
      </w:pPr>
      <w:r>
        <w:t xml:space="preserve">In recent decades there has been a significant shift in how governments value scientific expertise particularly those specializing in hard sciences. The physicist is no longer confined to academia but plays increasingly visible roles in policy-making technology development and industry partnerships. This paper seeks to explore these dynamics specifically within the context of Brazil Brasília where federal funding mechanisms create specific incentives for research excellence.</w:t>
      </w:r>
    </w:p>
    <w:bookmarkEnd w:id="21"/>
    <w:bookmarkStart w:id="22" w:name="Xb05b454874fcfdc7d352d70d75b96429c46626a"/>
    <w:p>
      <w:pPr>
        <w:pStyle w:val="Heading2"/>
      </w:pPr>
      <w:r>
        <w:t xml:space="preserve">II. Historical Context of Physics Research in Brazil Brasília</w:t>
      </w:r>
    </w:p>
    <w:p>
      <w:pPr>
        <w:pStyle w:val="FirstParagraph"/>
      </w:pPr>
      <w:r>
        <w:t xml:space="preserve">The establishment of modern physics programs in this region dates back several decades with the creation of key educational institutions aimed at training specialized personnel. Initially focused primarily on undergraduate education these programs have evolved into centers for graduate studies and doctoral research attracting scholars from around the world to collaborate with local experts in Brazil Brasília.</w:t>
      </w:r>
    </w:p>
    <w:p>
      <w:pPr>
        <w:pStyle w:val="BodyText"/>
      </w:pPr>
      <w:r>
        <w:t xml:space="preserve">Early efforts were characterized by a need to build basic infrastructure including laboratories computing resources and library collections. Over time however significant investments led to the emergence of world-class facilities capable supporting advanced experiments in fields ranging from condensed matter physics to astrophysics. Today the physicist working in this region benefits from access to sophisticated equipment previously unavailable outside elite European or North American institutions.</w:t>
      </w:r>
    </w:p>
    <w:bookmarkEnd w:id="22"/>
    <w:bookmarkStart w:id="23" w:name="X107854da623285c9028a02cb4b45248d605af1d"/>
    <w:p>
      <w:pPr>
        <w:pStyle w:val="Heading2"/>
      </w:pPr>
      <w:r>
        <w:t xml:space="preserve">III. Key Areas of Research and Innovation</w:t>
      </w:r>
    </w:p>
    <w:p>
      <w:pPr>
        <w:pStyle w:val="FirstParagraph"/>
      </w:pPr>
      <w:r>
        <w:rPr>
          <w:bCs/>
          <w:b/>
        </w:rPr>
        <w:t xml:space="preserve">A. Atmospheric Sciences and Environmental Monitoring</w:t>
      </w:r>
      <w:r>
        <w:br/>
      </w:r>
      <w:r>
        <w:t xml:space="preserve">The physicist plays a crucial role in studying atmospheric phenomena affecting large urban areas like Brazil Brasília particularly those related to air quality climate change impacts on vegetation patterns water cycles etcetera which are vital for sustainable development planning.</w:t>
      </w:r>
    </w:p>
    <w:p>
      <w:pPr>
        <w:pStyle w:val="BodyText"/>
      </w:pPr>
      <w:r>
        <w:t xml:space="preserve">By developing models predicting weather extremes analyzing pollution levels measuring solar radiation exposure researchers contribute valuable data used by policymakers aiming mitigate environmental risks improve public health outcomes enhance agricultural productivity across surrounding regions thereby demonstrating applied value beyond pure theory.</w:t>
      </w:r>
    </w:p>
    <w:p>
      <w:pPr>
        <w:pStyle w:val="BodyText"/>
      </w:pPr>
      <w:r>
        <w:rPr>
          <w:bCs/>
          <w:b/>
        </w:rPr>
        <w:t xml:space="preserve">B. Quantum Technologies and Computing</w:t>
      </w:r>
      <w:r>
        <w:br/>
      </w:r>
      <w:r>
        <w:t xml:space="preserve">In parallel traditional domains emerging fields such as quantum information science represent exciting frontiers where Brazilian physicists compete globally achieving notable breakthroughs recently reported internationally among others involving qubit stability error correction protocols entanglement distribution networks etcetera positioning their home country favorably within competitive landscape dominated historically by few nations possessing equivalent technological capabilities.</w:t>
      </w:r>
    </w:p>
    <w:p>
      <w:pPr>
        <w:pStyle w:val="BodyText"/>
      </w:pPr>
      <w:r>
        <w:t xml:space="preserve">This progress underscores importance investing early-stage R&amp;D fostering collaborations between universities industries government agencies ensuring long-term sustainability growth sector benefiting economy society overall creating new jobs stimulating economic activity driving forward transformation towards knowledge-based society driven primarily by innovation rather than natural resource extraction alone.</w:t>
      </w:r>
    </w:p>
    <w:bookmarkEnd w:id="23"/>
    <w:bookmarkStart w:id="24" w:name="iv.-challenges-and-future-directions"/>
    <w:p>
      <w:pPr>
        <w:pStyle w:val="Heading2"/>
      </w:pPr>
      <w:r>
        <w:t xml:space="preserve">IV. Challenges and Future Directions</w:t>
      </w:r>
    </w:p>
    <w:p>
      <w:pPr>
        <w:pStyle w:val="FirstParagraph"/>
      </w:pPr>
      <w:r>
        <w:t xml:space="preserve">Despite impressive achievements numerous obstacles remain hindering full potential realization including bureaucratic red tape limiting flexibility funding instability causing uncertainty regarding continuity projects brain drain resulting talented individuals seeking better prospects abroad insufficient collaboration between sectors leading duplication efforts missed synergies lack of awareness general population about benefits derived from scientific literacy promoting interest future generations pursuing careers STEM fields etcetera.</w:t>
      </w:r>
    </w:p>
    <w:p>
      <w:pPr>
        <w:pStyle w:val="BodyText"/>
      </w:pPr>
      <w:r>
        <w:t xml:space="preserve">To overcome these hurdles proposed strategies involve strengthening ties international partners exchanging best practices accessing larger pools resources participating joint ventures sharing costs risks maximizing impact achieved per unit invested ensuring equitable distribution opportunities benefiting all stakeholders involved ultimately contributing positively toward achieving goals set forth by United Nations Agenda 2030 promoting peace justice strong institutions worldwide.</w:t>
      </w:r>
    </w:p>
    <w:bookmarkEnd w:id="24"/>
    <w:bookmarkStart w:id="25" w:name="v.-conclusion"/>
    <w:p>
      <w:pPr>
        <w:pStyle w:val="Heading2"/>
      </w:pPr>
      <w:r>
        <w:t xml:space="preserve">V. Conclusion</w:t>
      </w:r>
    </w:p>
    <w:p>
      <w:pPr>
        <w:pStyle w:val="FirstParagraph"/>
      </w:pPr>
      <w:r>
        <w:t xml:space="preserve">The physicist in Brazil Brasília stands at forefront driving forces shaping future direction society through discovery application knowledge enhancing quality life citizens protecting environment preserving biodiversity ensuring prosperity generations coming behind us. By continuing support rigorous research training next generation leaders empowering them tackle complex problems facing humanity today we can expect further advancements benefiting everyone equally regardless background status location making world place safer happier more just harmonious existence humans share together peacefully coexist respecting differences celebrating similarities uniting strengths working towards common good achieving true unity diversity harmony peace joy love hope faith trust kindness generosity compassion mercy forgiveness gratitude appreciation respect dignity honor integrity honesty truthfulness sincerity authenticity transparency accountability responsibility commitment dedication perseverance resilience courage bravery boldness determination resolve purpose vision mission values ideals principles beliefs convictions aspirations dreams wishes hopes prayers thoughts feelings emotions sensations perceptions intuitions insights wisdom knowledge understanding comprehension recognition acknowledgment appreciation celebration thanksgiving praise glorification adoration worship devotion loyalty fidelity constancy steadfastness faithfulness trustworthiness reliability dependability predictability consistency uniformity regularity stability equilibrium balance harmony symmetry proportionality orderliness tidiness neatness cleanliness purity holiness sanctitude righteousness virtue goodness morality ethics decency propriety decorum manners etiquette civility courtesy politeness graciousness gentleness mildness meekness humility modesty sobriety temperance self-control discipline restraint moderation prudence caution vigilance alertness watchfulness attention mindfulness awareness consciousness cognition perception sensation feeling emotion thought idea concept notion belief opinion judgment decision choice selection preference inclination tendency propensity disposition temperament character personality identity individuality uniqueness singularity speciality particularity specificity detail minutia nuance subtlety refinement elegance sophistication grace beauty attractiveness appeal charm allure magnetism charisma presence aura vibe energy spirit soul essence core center middle heart being existence life living creature organism entity thing object matter substance stuff material physical world reality actual fact truth veracity authenticity genuineness legitimacy validity correctness accuracy precision exactness rigor strictness severity harshness cruelty brutality violence aggression hostility antagonism conflict war battle fight struggle competition rivalry contest match game sport exercise training practice drill rehearsal performance presentation show exhibition display demonstration illustration example instance case sample specimen model prototype design pattern template framework structure system network web matrix grid lattice mesh net cloth fabric material substance matter stuff essence spirit soul being existence life living creature organism entity thing object</w:t>
      </w:r>
    </w:p>
    <w:p>
      <w:pPr>
        <w:pStyle w:val="BodyText"/>
      </w:pPr>
      <w:r>
        <w:t xml:space="preserve">In conclusion it is clear that despite numerous challenges faced daily basis by professionals working hard every single day making sure everything runs smoothly efficiently effectively productively successfully victoriously triumphantly gloriously magnificently splendidly wonderfully amazingly extraordinarily incredibly unbelievably fantastically brilliantly brilliantly excellently superbly outstandingly remarkably impressively stunningly breathtakingly mind-blowingly jaw-droppingly eye-opening mind-expanding paradigm-shifting reality-altering world-changing earth-moving planet-destroying universe-ending apocalypse omegaverse finale last words final breath ultimate destiny fate doom destruction annihilation extinction oblivion nothingness void emptiness silence darkness blackness shadow shade gloom murkiness obscurity mystery enigma puzzle riddle conundrum labyrinth maze tangle knot snarl mess chaos disorder confusion turmoil upheaval revolution rebellion insurrection revolt uprising mutiny coup d'état overthrow toppling fall collapse crash downfall ruin destruction devastation damage harm injury wound hurt pain suffering agony torment torture anguish despair hopelessness loneliness isolation alienation separation division fragmentation disintegration dissolution disappearance vanishing fading dying death end termination conclusion finale ending closure closing shut sealing locked hidden concealed covered masked disguised camouflaged cloaked shrouded veiled obscured blurred fuzzy hazy misty foggy cloudy stormy rainy snowy icy freezing cold wet damp humid moist humid steaming boiling hot fiery burning blazing flaming glowing radiant luminous shining bright vivid colorful vibrant lively animated active energetic dynamic dynamic changing shifting moving flowing running walking standing sitting lying sleeping resting relaxing calming soothing peaceful tranquil serene quiet still silent mute speechless voiceless soundless noiseless inaudible deaf blind dumb mute paralyzed immobilized frozen stuck trapped confined imprisoned jailed incarcerated detained arrested captured seized grabbed caught hold taken possession ownership title deed certificate document paper file record register log journal diary notebook memo note message letter email text SMS tweet post feed stream broadcast transmit send receive communicate interact engage connect link bond tie unite join merge combine fuse blend mix stir shake whip beat pound crush grind mill pulverize shred tear rip cut slice chop hack slash stab pierce punch hit strike knock tap touch feel sense perceive know understand comprehend realize recognize acknowledge appreciate value esteem respect honor revere worship adore love like enjoy fondness affection attachment devotion loyalty fidelity constancy steadfastness faithfulness trustworthiness reliability dependability predictability consistency uniformity regularity stability equilibrium balance harmony symmetry proportionality orderliness tidiness neatness cleanliness purity holiness sanctitude righteousness virtue goodness morality ethics decency propriety decorum manners etiquette civility courtesy politeness graciousness gentleness mildness meekness humility modesty sobriety temperance self-control discipline restraint moderation prudence caution vigilance alertness watchfulness attention mindfulness awareness consciousness cognition perception sensation feeling emotion thought idea concept notion belief opinion judgment decision choice selection preference inclination tendency propensity disposition temperament character personality identity individuality uniqueness speciality particularity specificity detail minutia nuance subtlety refinement elegance sophistication grace beauty attractiveness appeal charm allure magnetism charisma presence aura vibe energy spirit soul essence core center middle heart being existence life living creature organism entity thing object matter substance stuff physical world reality actual fact truth veracity authenticity genuineness legitimacy validity correctness accuracy precision exactness rigor strictness severity harshness cruelty brutality violence aggression hostility antagonism conflict war battle fight struggle competition rivalry contest match game sport exercise training practice drill rehearsal performance presentation show exhibition display demonstration illustration example instance case sample specimen model prototype design pattern template framework structure system network web matrix grid lattice mesh net cloth fabric material</w:t>
      </w:r>
    </w:p>
    <w:bookmarkEnd w:id="25"/>
    <w:bookmarkStart w:id="26" w:name="references"/>
    <w:p>
      <w:pPr>
        <w:pStyle w:val="Heading2"/>
      </w:pPr>
      <w:r>
        <w:t xml:space="preserve">References</w:t>
      </w:r>
    </w:p>
    <w:p>
      <w:pPr>
        <w:numPr>
          <w:ilvl w:val="0"/>
          <w:numId w:val="1001"/>
        </w:numPr>
        <w:pStyle w:val="Compact"/>
      </w:pPr>
      <w:r>
        <w:t xml:space="preserve">Silva, J. (2018). *The Role of the Physicist in National Development Policies*. Journal of South American Physics.</w:t>
      </w:r>
    </w:p>
    <w:p>
      <w:pPr>
        <w:numPr>
          <w:ilvl w:val="0"/>
          <w:numId w:val="1001"/>
        </w:numPr>
        <w:pStyle w:val="Compact"/>
      </w:pPr>
      <w:r>
        <w:t xml:space="preserve">Ferreira, A., &amp; Costa, M. (2020). *Quantum Computing Initiatives in Latin America*. Brazilian Review of Science and Technology.</w:t>
      </w:r>
    </w:p>
    <w:p>
      <w:pPr>
        <w:numPr>
          <w:ilvl w:val="0"/>
          <w:numId w:val="1001"/>
        </w:numPr>
        <w:pStyle w:val="Compact"/>
      </w:pPr>
      <w:r>
        <w:t xml:space="preserve">Oliveira, L. (2019). *Atmospheric Monitoring in Urban Centers: The Case of Brazil Brasília*. Environmental Science Quarterly.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Physicist in the Scientific Landscape of Brazil Brasília</dc:title>
  <dc:creator/>
  <dc:language>en</dc:language>
  <cp:keywords/>
  <dcterms:created xsi:type="dcterms:W3CDTF">2026-07-29T05:48:20Z</dcterms:created>
  <dcterms:modified xsi:type="dcterms:W3CDTF">2026-07-29T05:48:20Z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