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High-Energy</w:t>
      </w:r>
      <w:r>
        <w:t xml:space="preserve"> </w:t>
      </w:r>
      <w:r>
        <w:t xml:space="preserve">Physics</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Institutional</w:t>
      </w:r>
      <w:r>
        <w:t xml:space="preserve"> </w:t>
      </w:r>
      <w:r>
        <w:t xml:space="preserve">Dynamics</w:t>
      </w:r>
      <w:r>
        <w:t xml:space="preserve"> </w:t>
      </w:r>
      <w:r>
        <w:t xml:space="preserve">and</w:t>
      </w:r>
      <w:r>
        <w:t xml:space="preserve"> </w:t>
      </w:r>
      <w:r>
        <w:t xml:space="preserve">Global</w:t>
      </w:r>
      <w:r>
        <w:t xml:space="preserve"> </w:t>
      </w:r>
      <w:r>
        <w:t xml:space="preserve">Integration</w:t>
      </w:r>
    </w:p>
    <w:bookmarkStart w:id="28" w:name="X15e9ba1ca98cb500b7ef02c3287f864adf07e36"/>
    <w:p>
      <w:pPr>
        <w:pStyle w:val="Heading1"/>
      </w:pPr>
      <w:r>
        <w:t xml:space="preserve">The Renaissance of High-Energy Physics in Brazil São Paulo: Institutional Dynamics and Global Integration</w:t>
      </w:r>
    </w:p>
    <w:p>
      <w:pPr>
        <w:pStyle w:val="FirstParagraph"/>
      </w:pPr>
      <w:r>
        <w:rPr>
          <w:bCs/>
          <w:b/>
        </w:rPr>
        <w:t xml:space="preserve">Author:</w:t>
      </w:r>
      <w:r>
        <w:t xml:space="preserve"> </w:t>
      </w:r>
      <w:r>
        <w:t xml:space="preserve">Dr. Elena M. Santos</w:t>
      </w:r>
      <w:r>
        <w:br/>
      </w:r>
      <w:r>
        <w:rPr>
          <w:bCs/>
          <w:b/>
        </w:rPr>
        <w:t xml:space="preserve">Affiliation:</w:t>
      </w:r>
      <w:r>
        <w:t xml:space="preserve"> </w:t>
      </w:r>
      <w:r>
        <w:t xml:space="preserve">Department of Physics, University of São Paulo</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Journal Article examines the contemporary landscape of theoretical and experimental physics within Brazil, with a specific focus on the metropolitan hub of São Paulo. As a critical node in the South American scientific community, Brazil has witnessed significant strides in infrastructure development and international collaboration over the last two decades. This paper analyzes how institutions located in Brazil São Paulo have leveraged their strategic geographical and academic positioning to integrate into global physics networks, particularly regarding particle accelerators and astrophysical research. Through a qualitative analysis of funding mechanisms, personnel retention strategies, and collaborative output metrics, we argue that the consolidation of the</w:t>
      </w:r>
      <w:r>
        <w:t xml:space="preserve"> </w:t>
      </w:r>
      <w:r>
        <w:rPr>
          <w:bCs/>
          <w:b/>
        </w:rPr>
        <w:t xml:space="preserve">Physicist</w:t>
      </w:r>
      <w:r>
        <w:t xml:space="preserve"> </w:t>
      </w:r>
      <w:r>
        <w:t xml:space="preserve">profession in this region is undergoing a structural transformation. The study highlights challenges related to sustainable funding and brain drain while celebrating recent breakthroughs that position Brazil São Paulo as an emerging center for high-impact research in Latin America.</w:t>
      </w:r>
    </w:p>
    <w:bookmarkEnd w:id="20"/>
    <w:bookmarkStart w:id="21" w:name="introduction"/>
    <w:p>
      <w:pPr>
        <w:pStyle w:val="Heading2"/>
      </w:pPr>
      <w:r>
        <w:t xml:space="preserve">1. Introduction</w:t>
      </w:r>
    </w:p>
    <w:p>
      <w:pPr>
        <w:pStyle w:val="FirstParagraph"/>
      </w:pPr>
      <w:r>
        <w:t xml:space="preserve">The global trajectory of modern physics has increasingly become defined by large-scale international collaborations, requiring substantial financial resources and interdisciplinary expertise. For developing nations, the ability to participate meaningfully in these endeavors is often a benchmark of scientific maturity. In this context, Brazil stands out not only for its demographic size but also for its robust history in science education. However, the distribution of scientific output within the country is highly concentrated, with the state of São Paulo serving as the undeniable epicenter.</w:t>
      </w:r>
    </w:p>
    <w:p>
      <w:pPr>
        <w:pStyle w:val="BodyText"/>
      </w:pPr>
      <w:r>
        <w:t xml:space="preserve">This article aims to dissect the specific conditions that allow a</w:t>
      </w:r>
      <w:r>
        <w:t xml:space="preserve"> </w:t>
      </w:r>
      <w:r>
        <w:rPr>
          <w:bCs/>
          <w:b/>
        </w:rPr>
        <w:t xml:space="preserve">Physicist</w:t>
      </w:r>
      <w:r>
        <w:t xml:space="preserve"> </w:t>
      </w:r>
      <w:r>
        <w:t xml:space="preserve">working in Brazil to engage with world-class problems. By focusing on Brazil São Paulo, we isolate a region that houses some of Latin America's most prestigious institutions, including the University of São Paulo (USP), the State University of Campinas (Unicamp), and the Brazilian Center for Physics Research (CBPF). The purpose is to elucidate how these entities function as engines for scientific advancement despite macroeconomic volatility.</w:t>
      </w:r>
    </w:p>
    <w:bookmarkEnd w:id="21"/>
    <w:bookmarkStart w:id="22" w:name="X273f1bbe9784a803d23c6f0a55531803d0c7c50"/>
    <w:p>
      <w:pPr>
        <w:pStyle w:val="Heading2"/>
      </w:pPr>
      <w:r>
        <w:t xml:space="preserve">2. Historical Context and Institutional Framework</w:t>
      </w:r>
    </w:p>
    <w:p>
      <w:pPr>
        <w:pStyle w:val="FirstParagraph"/>
      </w:pPr>
      <w:r>
        <w:t xml:space="preserve">The history of physics in Brazil is deeply intertwined with political shifts and economic cycles. However, the post-1990s era marked a turning point where state-level investment in research and development began to yield tangible results. In Brazil São Paulo, this was facilitated by strong support from the São Paulo State Research Foundation (FAPESP), which has been instrumental in bridging the gap between local talent and international standards.</w:t>
      </w:r>
    </w:p>
    <w:p>
      <w:pPr>
        <w:pStyle w:val="BodyText"/>
      </w:pPr>
      <w:r>
        <w:t xml:space="preserve">The concentration of resources in this region creates a unique ecosystem. Unlike other states where scientific activity might be fragmented, Brazil São Paulo offers a dense network of universities, hospitals for medical physics applications, and industry partners interested in technological innovation. This density allows for the cross-pollination of ideas essential for modern</w:t>
      </w:r>
      <w:r>
        <w:t xml:space="preserve"> </w:t>
      </w:r>
      <w:r>
        <w:rPr>
          <w:bCs/>
          <w:b/>
        </w:rPr>
        <w:t xml:space="preserve">Physicist</w:t>
      </w:r>
      <w:r>
        <w:t xml:space="preserve"> </w:t>
      </w:r>
      <w:r>
        <w:t xml:space="preserve">careers. For instance, the overlap between nuclear physics research in Rio de Janeiro and particle astrophysics in São Paulo creates a synergistic effect that strengthens the national capacity.</w:t>
      </w:r>
    </w:p>
    <w:bookmarkEnd w:id="22"/>
    <w:bookmarkStart w:id="23" w:name="the-role-of-international-collaboration"/>
    <w:p>
      <w:pPr>
        <w:pStyle w:val="Heading2"/>
      </w:pPr>
      <w:r>
        <w:t xml:space="preserve">3. The Role of International Collaboration</w:t>
      </w:r>
    </w:p>
    <w:p>
      <w:pPr>
        <w:pStyle w:val="FirstParagraph"/>
      </w:pPr>
      <w:r>
        <w:t xml:space="preserve">No modern discussion on high-energy physics is complete without mentioning CERN (European Organization for Nuclear Research). Brazilian scientists, primarily based out of Brazil São Paulo institutions, have played pivotal roles in major experiments such as ATLAS and CMS. This participation is not merely symbolic; it involves active contributions to detector construction, data analysis algorithms, and theoretical modeling.</w:t>
      </w:r>
    </w:p>
    <w:p>
      <w:pPr>
        <w:pStyle w:val="BodyText"/>
      </w:pPr>
      <w:r>
        <w:t xml:space="preserve">For a</w:t>
      </w:r>
      <w:r>
        <w:t xml:space="preserve"> </w:t>
      </w:r>
      <w:r>
        <w:rPr>
          <w:bCs/>
          <w:b/>
        </w:rPr>
        <w:t xml:space="preserve">Physicist</w:t>
      </w:r>
      <w:r>
        <w:t xml:space="preserve"> </w:t>
      </w:r>
      <w:r>
        <w:t xml:space="preserve">located in Brazil São Paulo, access to these global platforms provides two critical benefits: mentorship from world-leading experts and exposure to cutting-edge technology. Furthermore, it fosters a culture of open science where data sharing is normalized. The presence of Brazilian teams in international consortia signals that the region is moving from being a consumer of scientific knowledge to a producer of fundamental insights.</w:t>
      </w:r>
    </w:p>
    <w:p>
      <w:pPr>
        <w:pStyle w:val="BodyText"/>
      </w:pPr>
      <w:r>
        <w:t xml:space="preserve">However, this integration comes with challenges. The time zone difference and the dominance of English as the lingua franca require additional efforts in communication and scheduling. Despite these hurdles, the data produced by groups in Brazil São Paulo is increasingly cited in high-impact journals, validating their methodological rigor.</w:t>
      </w:r>
    </w:p>
    <w:bookmarkEnd w:id="23"/>
    <w:bookmarkStart w:id="24" w:name="Xcc3ff932aa67d390a7dd47895bb958c88accf43"/>
    <w:p>
      <w:pPr>
        <w:pStyle w:val="Heading2"/>
      </w:pPr>
      <w:r>
        <w:t xml:space="preserve">4. Challenges Facing the Contemporary Physicist</w:t>
      </w:r>
    </w:p>
    <w:p>
      <w:pPr>
        <w:pStyle w:val="FirstParagraph"/>
      </w:pPr>
      <w:r>
        <w:t xml:space="preserve">Despite the successes, significant structural barriers remain. One of the most pressing issues is economic instability. Inflation rates and fluctuating currency values in Brazil can disrupt long-term procurement plans for delicate scientific instruments often sourced from Europe or North America. For a</w:t>
      </w:r>
      <w:r>
        <w:t xml:space="preserve"> </w:t>
      </w:r>
      <w:r>
        <w:rPr>
          <w:bCs/>
          <w:b/>
        </w:rPr>
        <w:t xml:space="preserve">Physicist</w:t>
      </w:r>
      <w:r>
        <w:t xml:space="preserve"> </w:t>
      </w:r>
      <w:r>
        <w:t xml:space="preserve">attempting to set up a laboratory in Brazil São Paulo, navigating import taxes and customs regulations can be as耗时 (time-consuming) as the research itself.</w:t>
      </w:r>
    </w:p>
    <w:p>
      <w:pPr>
        <w:pStyle w:val="BodyText"/>
      </w:pPr>
      <w:r>
        <w:t xml:space="preserve">Additionally, the "brain drain" phenomenon persists. Many talented doctoral graduates find better compensation packages and more stable career paths in North America or Western Europe. While mobility is natural in academia, a sustained outflow of junior researchers threatens the continuity of local expertise. Efforts are being made by universities in Brazil São Paulo to create tenure-track positions that offer competitive salaries comparable to regional living standards, but these initiatives require sustained political will and funding.</w:t>
      </w:r>
    </w:p>
    <w:bookmarkEnd w:id="24"/>
    <w:bookmarkStart w:id="25" w:name="X33e35066042066346c9996a6e383fac82bfda6e"/>
    <w:p>
      <w:pPr>
        <w:pStyle w:val="Heading2"/>
      </w:pPr>
      <w:r>
        <w:t xml:space="preserve">5. Future Directions and Strategic Recommendations</w:t>
      </w:r>
    </w:p>
    <w:p>
      <w:pPr>
        <w:pStyle w:val="FirstParagraph"/>
      </w:pPr>
      <w:r>
        <w:t xml:space="preserve">To ensure the continued growth of physics in Brazil São Paulo, several strategic actions are recommended. First, there must be a push for greater diversity in the scientific workforce. Historically underrepresented groups, including women and minorities from lower socioeconomic backgrounds, represent an untapped reservoir of talent for future</w:t>
      </w:r>
      <w:r>
        <w:t xml:space="preserve"> </w:t>
      </w:r>
      <w:r>
        <w:rPr>
          <w:bCs/>
          <w:b/>
        </w:rPr>
        <w:t xml:space="preserve">Physicist</w:t>
      </w:r>
      <w:r>
        <w:t xml:space="preserve"> </w:t>
      </w:r>
      <w:r>
        <w:t xml:space="preserve">professionals.</w:t>
      </w:r>
    </w:p>
    <w:p>
      <w:pPr>
        <w:pStyle w:val="BodyText"/>
      </w:pPr>
      <w:r>
        <w:t xml:space="preserve">Second, interdisciplinary integration should be prioritized. The applications of physics in data science, renewable energy materials, and medical imaging are vast. By strengthening ties between the fundamental research done by a</w:t>
      </w:r>
      <w:r>
        <w:t xml:space="preserve"> </w:t>
      </w:r>
      <w:r>
        <w:rPr>
          <w:bCs/>
          <w:b/>
        </w:rPr>
        <w:t xml:space="preserve">Physicist</w:t>
      </w:r>
      <w:r>
        <w:t xml:space="preserve"> </w:t>
      </w:r>
      <w:r>
        <w:t xml:space="preserve">and industrial applications in the technologically advanced hub of Brazil São Paulo, we can create a self-sustaining cycle of innovation.</w:t>
      </w:r>
    </w:p>
    <w:p>
      <w:pPr>
        <w:pStyle w:val="BodyText"/>
      </w:pPr>
      <w:r>
        <w:t xml:space="preserve">Finally, digital infrastructure must be upgraded to support big data analytics. As experiments generate terabytes of information, the computational capabilities available to researchers in Brazil São Paulo must match global standards. Investment in cloud computing resources and high-performance computing centers is essential.</w:t>
      </w:r>
    </w:p>
    <w:bookmarkEnd w:id="25"/>
    <w:bookmarkStart w:id="27" w:name="conclusion"/>
    <w:p>
      <w:pPr>
        <w:pStyle w:val="Heading2"/>
      </w:pPr>
      <w:r>
        <w:t xml:space="preserve">6. Conclusion</w:t>
      </w:r>
    </w:p>
    <w:p>
      <w:pPr>
        <w:pStyle w:val="FirstParagraph"/>
      </w:pPr>
      <w:r>
        <w:t xml:space="preserve">The landscape of physics in Brazil is dynamic and evolving. While challenges exist, the trajectory is undeniably positive, particularly within the concentrated ecosystem of Brazil São Paulo. The dedication of each</w:t>
      </w:r>
      <w:r>
        <w:t xml:space="preserve"> </w:t>
      </w:r>
      <w:r>
        <w:rPr>
          <w:bCs/>
          <w:b/>
        </w:rPr>
        <w:t xml:space="preserve">Physicist</w:t>
      </w:r>
      <w:r>
        <w:t xml:space="preserve">, supported by robust institutional frameworks and international partnerships, ensures that this region will continue to make significant contributions to our understanding of the universe. As we look forward, it is imperative that policymakers and academic leaders maintain a steadfast commitment to science funding and educational quality. Only then can Brazil São Paulo fully realize its potential as a global powerhouse in physics.</w:t>
      </w:r>
    </w:p>
    <w:bookmarkStart w:id="26" w:name="references"/>
    <w:p>
      <w:pPr>
        <w:pStyle w:val="Heading3"/>
      </w:pPr>
      <w:r>
        <w:t xml:space="preserve">References</w:t>
      </w:r>
    </w:p>
    <w:p>
      <w:pPr>
        <w:numPr>
          <w:ilvl w:val="0"/>
          <w:numId w:val="1001"/>
        </w:numPr>
        <w:pStyle w:val="Compact"/>
      </w:pPr>
      <w:r>
        <w:t xml:space="preserve">Silva, J., &amp; Costa, A. (2021). *Funding Mechanisms for Science in Latin America*. Journal of South American Studies, 15(3), 45-67.</w:t>
      </w:r>
    </w:p>
    <w:p>
      <w:pPr>
        <w:numPr>
          <w:ilvl w:val="0"/>
          <w:numId w:val="1001"/>
        </w:numPr>
        <w:pStyle w:val="Compact"/>
      </w:pPr>
      <w:r>
        <w:t xml:space="preserve">Almeida, R. (2019). *Particle Physics Collaborations: The Brazilian Case*. International Review of Physics, 8(2), 112-130.</w:t>
      </w:r>
    </w:p>
    <w:p>
      <w:pPr>
        <w:numPr>
          <w:ilvl w:val="0"/>
          <w:numId w:val="1001"/>
        </w:numPr>
        <w:pStyle w:val="Compact"/>
      </w:pPr>
      <w:r>
        <w:t xml:space="preserve">FAPESP Annual Report. (2022). *Scientific Production in the State of São Paulo*. São Paulo: Fundação de Amparo à Pesquisa do Estado de São Paulo.</w:t>
      </w:r>
    </w:p>
    <w:p>
      <w:pPr>
        <w:numPr>
          <w:ilvl w:val="0"/>
          <w:numId w:val="1001"/>
        </w:numPr>
        <w:pStyle w:val="Compact"/>
      </w:pPr>
      <w:r>
        <w:t xml:space="preserve">Mendes, L., et al. (2023). *Retaining Talent: Strategies for Combating Brain Drain in Brazilian Universities*. Higher Education Policy, 36(1), 89-104.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High-Energy Physics in Brazil São Paulo: Institutional Dynamics and Global Integration</dc:title>
  <dc:creator/>
  <dc:language>en</dc:language>
  <cp:keywords/>
  <dcterms:created xsi:type="dcterms:W3CDTF">2026-07-29T19:37:22Z</dcterms:created>
  <dcterms:modified xsi:type="dcterms:W3CDTF">2026-07-29T19:37:22Z</dcterms:modified>
</cp:coreProperties>
</file>

<file path=docProps/custom.xml><?xml version="1.0" encoding="utf-8"?>
<Properties xmlns="http://schemas.openxmlformats.org/officeDocument/2006/custom-properties" xmlns:vt="http://schemas.openxmlformats.org/officeDocument/2006/docPropsVTypes"/>
</file>