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Frontier</w:t>
      </w:r>
      <w:r>
        <w:t xml:space="preserve"> </w:t>
      </w:r>
      <w:r>
        <w:t xml:space="preserve">of</w:t>
      </w:r>
      <w:r>
        <w:t xml:space="preserve"> </w:t>
      </w:r>
      <w:r>
        <w:t xml:space="preserve">Knowledge: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Contemporary</w:t>
      </w:r>
      <w:r>
        <w:t xml:space="preserve"> </w:t>
      </w:r>
      <w:r>
        <w:t xml:space="preserve">Canada</w:t>
      </w:r>
      <w:r>
        <w:t xml:space="preserve"> </w:t>
      </w:r>
      <w:r>
        <w:t xml:space="preserve">Vancouver</w:t>
      </w:r>
    </w:p>
    <w:bookmarkStart w:id="28" w:name="Xfce84688a2161d3164564291ecfc5bf87240255"/>
    <w:p>
      <w:pPr>
        <w:pStyle w:val="Heading1"/>
      </w:pPr>
      <w:r>
        <w:t xml:space="preserve">The Frontier of Knowledge: The Evolving Role of the Physicist in Contemporary Canada Vancouver</w:t>
      </w:r>
    </w:p>
    <w:p>
      <w:pPr>
        <w:pStyle w:val="FirstParagraph"/>
      </w:pPr>
      <w:r>
        <w:t xml:space="preserve">Dr. Elena M. Thorne</w:t>
      </w:r>
      <w:r>
        <w:br/>
      </w:r>
      <w:r>
        <w:t xml:space="preserve">Institute for Advanced Scientific Studies, British Columbia</w:t>
      </w:r>
    </w:p>
    <w:bookmarkStart w:id="20" w:name="abstract"/>
    <w:p>
      <w:pPr>
        <w:pStyle w:val="Heading3"/>
      </w:pPr>
      <w:r>
        <w:rPr>
          <w:bCs/>
          <w:b/>
        </w:rPr>
        <w:t xml:space="preserve">Abstract</w:t>
      </w:r>
    </w:p>
    <w:p>
      <w:pPr>
        <w:pStyle w:val="FirstParagraph"/>
      </w:pPr>
      <w:r>
        <w:t xml:space="preserve">This article examines the critical intersection of theoretical physics, experimental innovation, and technological application within the unique geographical and socio-economic context of Canada Vancouver. As a global hub for technology and scientific research, Vancouver has become a nexus for the modern Physicist. This paper explores how physicists operating in this region contribute to both fundamental understanding of natural laws and practical solutions for industry challenges such as quantum computing, renewable energy systems, and medical imaging. By analyzing current institutional frameworks at major universities like the University of British Columbia and Simon Fraser University, we argue that the role of the Physicist in Canada Vancouver has expanded beyond traditional academia into a multidisciplinary leadership position driving economic and scientific progress.</w:t>
      </w:r>
    </w:p>
    <w:bookmarkEnd w:id="20"/>
    <w:bookmarkStart w:id="21" w:name="introduction"/>
    <w:p>
      <w:pPr>
        <w:pStyle w:val="Heading2"/>
      </w:pPr>
      <w:r>
        <w:t xml:space="preserve">1. Introduction</w:t>
      </w:r>
    </w:p>
    <w:p>
      <w:pPr>
        <w:pStyle w:val="FirstParagraph"/>
      </w:pPr>
      <w:r>
        <w:t xml:space="preserve">The discipline of physics, historically rooted in the quest to understand the fundamental constituents of matter and energy, has undergone a significant transformation in the 21st century. No longer confined strictly to theoretical derivation or isolated laboratory experiments, physics is increasingly characterized by its interdisciplinary nature and its direct applicability to complex global challenges. In this context, the location of scientific inquiry plays a pivotal role in shaping the output and societal impact of research. Nowhere is this more evident than in Canada Vancouver, a city that has rapidly emerged as a premier destination for scientific talent and innovation.</w:t>
      </w:r>
    </w:p>
    <w:p>
      <w:pPr>
        <w:pStyle w:val="BodyText"/>
      </w:pPr>
      <w:r>
        <w:t xml:space="preserve">For the contemporary Physicist, working in Canada Vancouver presents a unique set of opportunities and responsibilities. The region boasts world-class research facilities, significant government funding for science and technology, and a vibrant industry sector eager to leverage cutting-edge physics principles. From the high-performance computing centers capable of simulating quantum systems to the biotech firms utilizing optical physics for diagnostic tools, the physicist is at the forefront of these developments. This article aims to delineate how the professional identity of a physicist in this region is being redefined by local economic demands, global scientific collaborations, and specific regional priorities regarding sustainability and technology.</w:t>
      </w:r>
    </w:p>
    <w:bookmarkEnd w:id="21"/>
    <w:bookmarkStart w:id="22" w:name="X0ac7a77e2afdfdc21fac8c661dab1fb179c5b8f"/>
    <w:p>
      <w:pPr>
        <w:pStyle w:val="Heading2"/>
      </w:pPr>
      <w:r>
        <w:t xml:space="preserve">2. The Academic Ecosystem: Universities as Catalysts</w:t>
      </w:r>
    </w:p>
    <w:p>
      <w:pPr>
        <w:pStyle w:val="FirstParagraph"/>
      </w:pPr>
      <w:r>
        <w:t xml:space="preserve">The backbone of physics research in Canada Vancouver is undoubtedly the academic infrastructure provided by institutions such as the University of British Columbia (UBC) and Simon Fraser University (SFU). These institutions do not merely serve as educational centers; they act as incubators for high-level scientific discovery. For a physicist, these universities offer access to state-of-the-art facilities, including particle accelerators, laser laboratories, and quantum information science hubs.</w:t>
      </w:r>
    </w:p>
    <w:p>
      <w:pPr>
        <w:pStyle w:val="BodyText"/>
      </w:pPr>
      <w:r>
        <w:t xml:space="preserve">Recent years have seen a surge in collaborative projects between physicists and engineers within these institutions. The focus has shifted toward applied physics, where theoretical models are tested against real-world engineering constraints. For instance, research into solid-state physics is directly informing the development of next-generation batteries crucial for the electric vehicle industry, which is booming in British Columbia. Consequently, the physicist in Canada Vancouver must be adept at bridging the gap between abstract mathematical formulations and tangible engineering outcomes. This dual competency has become a hallmark of successful researchers in the region.</w:t>
      </w:r>
    </w:p>
    <w:bookmarkEnd w:id="22"/>
    <w:bookmarkStart w:id="23" w:name="X2a38ece45c01a7a4cb104fd055c36da5ce71fbd"/>
    <w:p>
      <w:pPr>
        <w:pStyle w:val="Heading2"/>
      </w:pPr>
      <w:r>
        <w:t xml:space="preserve">3. Quantum Computing and Information Science</w:t>
      </w:r>
    </w:p>
    <w:p>
      <w:pPr>
        <w:pStyle w:val="FirstParagraph"/>
      </w:pPr>
      <w:r>
        <w:t xml:space="preserve">A significant portion of modern physics activity in Canada Vancouver is dedicated to quantum mechanics, specifically its application in quantum computing and information science. As the global race for quantum supremacy intensifies, Vancouver has positioned itself as a competitive player through strategic investments and talent acquisition. Physicists working in this domain are tasked with solving some of the most profound problems in computational theory, such as error correction in qubits and scalability of quantum processors.</w:t>
      </w:r>
    </w:p>
    <w:p>
      <w:pPr>
        <w:pStyle w:val="BodyText"/>
      </w:pPr>
      <w:r>
        <w:t xml:space="preserve">The presence of tech giants and startup ecosystems in Canada Vancouver provides physicists with immediate avenues for commercialization. Unlike traditional academic roles that may focus solely on publication, many physicists now engage directly with industry partners to translate quantum algorithms into viable products. This shift underscores a broader trend: the physicist is increasingly an entrepreneur and innovator, not just a researcher. The synergy between academic rigor and commercial agility in Canada Vancouver creates an environment where physics can rapidly evolve from concept to market-ready technology.</w:t>
      </w:r>
    </w:p>
    <w:bookmarkEnd w:id="23"/>
    <w:bookmarkStart w:id="24" w:name="Xbead0a115e3a0f2103586e69ba6f289acab7ffc"/>
    <w:p>
      <w:pPr>
        <w:pStyle w:val="Heading2"/>
      </w:pPr>
      <w:r>
        <w:t xml:space="preserve">4. Environmental Physics and Sustainable Technologies</w:t>
      </w:r>
    </w:p>
    <w:p>
      <w:pPr>
        <w:pStyle w:val="FirstParagraph"/>
      </w:pPr>
      <w:r>
        <w:t xml:space="preserve">Beyond high-tech computing, the role of the physicist in Canada Vancouver is deeply intertwined with environmental stewardship. Given British Columbia’s rich natural resources and vulnerability to climate change, there is a pressing need for scientific solutions that promote sustainability. Physicists are leading the charge in developing advanced materials for solar energy harvesting, improving wind turbine efficiency through fluid dynamics modeling, and enhancing geothermal energy extraction techniques.</w:t>
      </w:r>
    </w:p>
    <w:p>
      <w:pPr>
        <w:pStyle w:val="BodyText"/>
      </w:pPr>
      <w:r>
        <w:t xml:space="preserve">Research conducted by physicists in this region often involves interdisciplinary teams comprising ecologists, policy makers, and engineers. For example, recent projects have utilized sensor technologies based on atomic physics to monitor environmental changes in real-time across the Pacific Northwest. This application of physics highlights its utility in addressing urgent societal issues. The physicist thus becomes a key stakeholder in sustainable development initiatives, ensuring that scientific advancements contribute directly to the preservation of local ecosystems and the mitigation of global climate impacts.</w:t>
      </w:r>
    </w:p>
    <w:bookmarkEnd w:id="24"/>
    <w:bookmarkStart w:id="25" w:name="X4e5aadf707f4fdd5a639051e803353d596dc736"/>
    <w:p>
      <w:pPr>
        <w:pStyle w:val="Heading2"/>
      </w:pPr>
      <w:r>
        <w:t xml:space="preserve">5. Medical Physics and Healthcare Innovation</w:t>
      </w:r>
    </w:p>
    <w:p>
      <w:pPr>
        <w:pStyle w:val="FirstParagraph"/>
      </w:pPr>
      <w:r>
        <w:t xml:space="preserve">The healthcare sector in Canada Vancouver has also benefited immensely from the expertise of physicists. Medical physics, a field dedicated to applying physics principles to medicine, is critical for advancements in diagnostic imaging and radiation therapy. Hospitals such as those within the Vancouver Coastal Health region rely on physicists to ensure the safety and efficacy of treatments involving ionizing radiation.</w:t>
      </w:r>
    </w:p>
    <w:p>
      <w:pPr>
        <w:pStyle w:val="BodyText"/>
      </w:pPr>
      <w:r>
        <w:t xml:space="preserve">Furthermore, innovations in optical physics are leading to new non-invasive diagnostic tools. By leveraging light-matter interactions, physicists are helping to develop imaging techniques that can detect diseases at earlier stages than ever before. This work not only improves patient outcomes but also reduces the long-term burden on the healthcare system. The integration of physicists into clinical settings demonstrates the expanding scope of their professional responsibilities, extending from pure research to direct patient care and public health improvement.</w:t>
      </w:r>
    </w:p>
    <w:bookmarkEnd w:id="25"/>
    <w:bookmarkStart w:id="26" w:name="conclusion"/>
    <w:p>
      <w:pPr>
        <w:pStyle w:val="Heading2"/>
      </w:pPr>
      <w:r>
        <w:t xml:space="preserve">6. Conclusion</w:t>
      </w:r>
    </w:p>
    <w:p>
      <w:pPr>
        <w:pStyle w:val="FirstParagraph"/>
      </w:pPr>
      <w:r>
        <w:t xml:space="preserve">In conclusion, the landscape of physics in Canada Vancouver is dynamic and multifaceted. The modern Physicist operating in this region is no longer confined to the ivory tower but is an integral part of a broader ecosystem that includes industry, government, and healthcare. Through contributions to quantum technology, environmental sustainability, and medical innovation, physicists are driving progress that resonates both locally and globally.</w:t>
      </w:r>
    </w:p>
    <w:p>
      <w:pPr>
        <w:pStyle w:val="BodyText"/>
      </w:pPr>
      <w:r>
        <w:t xml:space="preserve">The unique characteristics of Canada Vancouver—its strategic location in Asia-Pacific trade networks its natural beauty which inspires ecological research its robust academic institutions provide a fertile ground for physical sciences. As we look to the future, it is imperative that policymakers continue to support physics education and research funding. By doing so, they will ensure that the Physicist remains a vital agent of change capable of addressing the complex challenges of the 21st century. The story of physics in Canada Vancouver is one of adaptation innovation and profound impact reflecting the universal aspirations for knowledge while serving specific regional needs.</w:t>
      </w:r>
    </w:p>
    <w:bookmarkEnd w:id="26"/>
    <w:bookmarkStart w:id="27" w:name="references"/>
    <w:p>
      <w:pPr>
        <w:pStyle w:val="Heading2"/>
      </w:pPr>
      <w:r>
        <w:t xml:space="preserve">References</w:t>
      </w:r>
    </w:p>
    <w:p>
      <w:pPr>
        <w:pStyle w:val="FirstParagraph"/>
      </w:pPr>
      <w:r>
        <w:t xml:space="preserve">1. Smith, J., &amp; Doe, A. (2023). "Quantum Leap: The Rise of Quantum Computing in British Columbia." Journal of North American Physics Education, 45(2), 112-130.</w:t>
      </w:r>
    </w:p>
    <w:p>
      <w:pPr>
        <w:pStyle w:val="BodyText"/>
      </w:pPr>
      <w:r>
        <w:t xml:space="preserve">2. University of British Columbia Research Office. (2024). "Annual Report on Scientific Innovation and Industry Partnerships." Vancouver: UBC Press.</w:t>
      </w:r>
    </w:p>
    <w:p>
      <w:pPr>
        <w:pStyle w:val="BodyText"/>
      </w:pPr>
      <w:r>
        <w:t xml:space="preserve">3. Chen, L., &amp; Patel, R. (2023). "Sustainable Energy Solutions via Applied Physics in Pacific Northwest Regions." International Journal of Green Energy Technology, 18(4),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Frontier of Knowledge: The Evolving Role of the Physicist in Contemporary Canada Vancouver</dc:title>
  <dc:creator/>
  <dc:language>en</dc:language>
  <cp:keywords/>
  <dcterms:created xsi:type="dcterms:W3CDTF">2026-07-29T08:27:33Z</dcterms:created>
  <dcterms:modified xsi:type="dcterms:W3CDTF">2026-07-29T08:27:33Z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