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Physics</w:t>
      </w:r>
      <w:r>
        <w:t xml:space="preserve"> </w:t>
      </w:r>
      <w:r>
        <w:t xml:space="preserve">Education</w:t>
      </w:r>
      <w:r>
        <w:t xml:space="preserve"> </w:t>
      </w:r>
      <w:r>
        <w:t xml:space="preserve">and</w:t>
      </w:r>
      <w:r>
        <w:t xml:space="preserve"> </w:t>
      </w:r>
      <w:r>
        <w:t xml:space="preserve">Research</w:t>
      </w:r>
      <w:r>
        <w:t xml:space="preserve"> </w:t>
      </w:r>
      <w:r>
        <w:t xml:space="preserve">in</w:t>
      </w:r>
      <w:r>
        <w:t xml:space="preserve"> </w:t>
      </w:r>
      <w:r>
        <w:t xml:space="preserve">Ghana</w:t>
      </w:r>
      <w:r>
        <w:t xml:space="preserve"> </w:t>
      </w:r>
      <w:r>
        <w:t xml:space="preserve">Accra: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Physicist</w:t>
      </w:r>
    </w:p>
    <w:bookmarkStart w:id="31" w:name="X2b1b07610d7694751ca32d9df966476437f17c4"/>
    <w:p>
      <w:pPr>
        <w:pStyle w:val="Heading1"/>
      </w:pPr>
      <w:r>
        <w:t xml:space="preserve">Advancing Physics Education and Research in Ghana Accra: The Role of the Modern Physicist</w:t>
      </w:r>
    </w:p>
    <w:p>
      <w:pPr>
        <w:pStyle w:val="FirstParagraph"/>
      </w:pPr>
      <w:r>
        <w:t xml:space="preserve">Department of Physics, University of Ghana</w:t>
      </w:r>
      <w:r>
        <w:br/>
      </w:r>
      <w:r>
        <w:t xml:space="preserve">Kwame Nkrumah University of Science and Technology (KNUST)</w:t>
      </w:r>
      <w:r>
        <w:br/>
      </w:r>
      <w:r>
        <w:t xml:space="preserve">Ghana Accra, West Africa</w:t>
      </w:r>
    </w:p>
    <w:bookmarkStart w:id="20" w:name="abstract"/>
    <w:p>
      <w:pPr>
        <w:pStyle w:val="Heading2"/>
      </w:pPr>
      <w:r>
        <w:t xml:space="preserve">Abstract</w:t>
      </w:r>
    </w:p>
    <w:p>
      <w:pPr>
        <w:pStyle w:val="FirstParagraph"/>
      </w:pPr>
      <w:r>
        <w:t xml:space="preserve">This article examines the evolving landscape of physics education and scientific research within the specific context of Ghana Accra. As a burgeoning hub for technology and academia in West Africa, Ghana Accra presents unique opportunities and challenges for the development of local scientific talent. The paper analyzes how contemporary</w:t>
      </w:r>
      <w:r>
        <w:t xml:space="preserve"> </w:t>
      </w:r>
      <w:r>
        <w:rPr>
          <w:bCs/>
          <w:b/>
        </w:rPr>
        <w:t xml:space="preserve">Physicist</w:t>
      </w:r>
      <w:r>
        <w:t xml:space="preserve"> </w:t>
      </w:r>
      <w:r>
        <w:t xml:space="preserve">professionals are adapting to infrastructural constraints while leveraging digital technologies to enhance pedagogical outcomes. Furthermore, it discusses the strategic importance of integrating global physics standards with local indigenous knowledge systems to foster sustainable innovation. The study concludes that strengthening the role of the physicist in Ghana Accra is critical for national development, particularly in energy sustainability and telecommunications.</w:t>
      </w:r>
    </w:p>
    <w:bookmarkEnd w:id="20"/>
    <w:p>
      <w:pPr>
        <w:numPr>
          <w:ilvl w:val="0"/>
          <w:numId w:val="1001"/>
        </w:numPr>
        <w:pStyle w:val="Compact"/>
      </w:pPr>
      <w:r>
        <w:rPr>
          <w:bCs/>
          <w:b/>
        </w:rPr>
        <w:t xml:space="preserve">Keywords:</w:t>
      </w:r>
    </w:p>
    <w:p>
      <w:pPr>
        <w:numPr>
          <w:ilvl w:val="0"/>
          <w:numId w:val="1001"/>
        </w:numPr>
        <w:pStyle w:val="Compact"/>
      </w:pPr>
      <w:r>
        <w:t xml:space="preserve">Academic Journal Article</w:t>
      </w:r>
    </w:p>
    <w:p>
      <w:pPr>
        <w:numPr>
          <w:ilvl w:val="0"/>
          <w:numId w:val="1001"/>
        </w:numPr>
        <w:pStyle w:val="Compact"/>
      </w:pPr>
      <w:r>
        <w:rPr>
          <w:bCs/>
          <w:b/>
        </w:rPr>
        <w:t xml:space="preserve">Ghana Accra</w:t>
      </w:r>
    </w:p>
    <w:p>
      <w:pPr>
        <w:numPr>
          <w:ilvl w:val="0"/>
          <w:numId w:val="1001"/>
        </w:numPr>
        <w:pStyle w:val="Compact"/>
      </w:pPr>
      <w:r>
        <w:rPr>
          <w:bCs/>
          <w:b/>
        </w:rPr>
        <w:t xml:space="preserve">The Physicist</w:t>
      </w:r>
    </w:p>
    <w:bookmarkStart w:id="21" w:name="i.-introduction"/>
    <w:p>
      <w:pPr>
        <w:pStyle w:val="Heading2"/>
      </w:pPr>
      <w:r>
        <w:t xml:space="preserve">I. Introduction</w:t>
      </w:r>
    </w:p>
    <w:p>
      <w:pPr>
        <w:pStyle w:val="FirstParagraph"/>
      </w:pPr>
      <w:r>
        <w:t xml:space="preserve">The pursuit of knowledge in the natural sciences has always been a cornerstone of human progress. However, the application and dissemination of this knowledge are deeply influenced by geographic, economic, and social contexts. In recent years, there has been a growing recognition of the need to decentralize scientific innovation beyond traditional Western hubs. Within this global paradigm shift,</w:t>
      </w:r>
      <w:r>
        <w:t xml:space="preserve"> </w:t>
      </w:r>
      <w:r>
        <w:rPr>
          <w:bCs/>
          <w:b/>
        </w:rPr>
        <w:t xml:space="preserve">Ghana Accra</w:t>
      </w:r>
      <w:r>
        <w:t xml:space="preserve"> </w:t>
      </w:r>
      <w:r>
        <w:t xml:space="preserve">has emerged as a significant focal point for academic excellence in West Africa. As the capital city and economic heart of Ghana, Accra is home to premier institutions such as the University of Ghana and numerous research institutes.</w:t>
      </w:r>
    </w:p>
    <w:p>
      <w:pPr>
        <w:pStyle w:val="BodyText"/>
      </w:pPr>
      <w:r>
        <w:t xml:space="preserve">This article serves as an</w:t>
      </w:r>
      <w:r>
        <w:t xml:space="preserve"> </w:t>
      </w:r>
      <w:r>
        <w:rPr>
          <w:bCs/>
          <w:b/>
        </w:rPr>
        <w:t xml:space="preserve">Academic Journal Article</w:t>
      </w:r>
      <w:r>
        <w:t xml:space="preserve"> </w:t>
      </w:r>
      <w:r>
        <w:t xml:space="preserve">dedicated to analyzing how the professional identity and practice of a modern physicist are being redefined in this dynamic environment. The central thesis argues that the role of a physicist is no longer confined to theoretical abstraction but must encompass educational leadership, community engagement, and technological solutionism tailored to local needs. By focusing on Ghana Accra, we highlight the specific socio-technical challenges and opportunities that shape the daily work of scientists operating in this region.</w:t>
      </w:r>
    </w:p>
    <w:bookmarkEnd w:id="21"/>
    <w:bookmarkStart w:id="24" w:name="X5433a22bb421b2d7e8d253889a17dbaf177e0f7"/>
    <w:p>
      <w:pPr>
        <w:pStyle w:val="Heading2"/>
      </w:pPr>
      <w:r>
        <w:t xml:space="preserve">II. The Context of Physics Education in Ghana Accra</w:t>
      </w:r>
    </w:p>
    <w:p>
      <w:pPr>
        <w:pStyle w:val="FirstParagraph"/>
      </w:pPr>
      <w:r>
        <w:t xml:space="preserve">The landscape of physics education in</w:t>
      </w:r>
      <w:r>
        <w:t xml:space="preserve"> </w:t>
      </w:r>
      <w:r>
        <w:rPr>
          <w:bCs/>
          <w:b/>
        </w:rPr>
        <w:t xml:space="preserve">Ghana Accra</w:t>
      </w:r>
      <w:r>
        <w:t xml:space="preserve"> </w:t>
      </w:r>
      <w:r>
        <w:t xml:space="preserve">is characterized by a rapid expansion of enrollment coupled with persistent infrastructural deficits. While the government and private sector have invested heavily in STEM (Science, Technology, Engineering, and Mathematics) initiatives, resource allocation remains uneven. In this context, the modern physicist must adopt innovative pedagogical strategies.</w:t>
      </w:r>
    </w:p>
    <w:bookmarkStart w:id="22" w:name="ii.a.-bridging-the-resource-gap"/>
    <w:p>
      <w:pPr>
        <w:pStyle w:val="Heading3"/>
      </w:pPr>
      <w:r>
        <w:t xml:space="preserve">II.A. Bridging the Resource Gap</w:t>
      </w:r>
    </w:p>
    <w:p>
      <w:pPr>
        <w:pStyle w:val="FirstParagraph"/>
      </w:pPr>
      <w:r>
        <w:t xml:space="preserve">A primary challenge for students and educators alike in Accra is access to advanced laboratory equipment. High-end spectroscopy units, particle detectors, and precision measurement tools are often scarce or prohibitively expensive due to import duties and logistical hurdles. Consequently, the contemporary physicist in Ghana Accra has become adept at "frugal science"—developing low-cost experimental setups that achieve rigorous scientific outcomes using locally sourced materials.</w:t>
      </w:r>
    </w:p>
    <w:p>
      <w:pPr>
        <w:pStyle w:val="BodyText"/>
      </w:pPr>
      <w:r>
        <w:t xml:space="preserve">For instance, educators in Accra have successfully utilized smartphone sensors to teach kinematics and thermodynamics, thereby turning a common household device into a sophisticated data collection tool. This approach not only mitigates financial constraints but also demonstrates the practical relevance of physics to students' daily lives. It empowers the physicist to act as an innovator who transforms limitations into learning opportunities.</w:t>
      </w:r>
    </w:p>
    <w:bookmarkEnd w:id="22"/>
    <w:bookmarkStart w:id="23" w:name="Xbfe39c6621e38d6300819d87f564c124e7b0328"/>
    <w:p>
      <w:pPr>
        <w:pStyle w:val="Heading3"/>
      </w:pPr>
      <w:r>
        <w:t xml:space="preserve">II.B. Digital Integration and Remote Collaboration</w:t>
      </w:r>
    </w:p>
    <w:p>
      <w:pPr>
        <w:pStyle w:val="FirstParagraph"/>
      </w:pPr>
      <w:r>
        <w:t xml:space="preserve">The digital revolution has further transformed the practice of physics in Ghana Accra. With increasing internet penetration, physicists in Accra are no longer isolated from global discourse. They participate actively in international conferences via virtual platforms and collaborate on research projects with institutions in Europe, Asia, and North America. This connectivity allows for real-time data sharing and joint grant applications, elevating the status of local researchers.</w:t>
      </w:r>
    </w:p>
    <w:p>
      <w:pPr>
        <w:pStyle w:val="BodyText"/>
      </w:pPr>
      <w:r>
        <w:t xml:space="preserve">However, this integration requires a high level of digital literacy. The modern physicist must be proficient not only in quantum mechanics or electrodynamics but also in computational modeling, data analysis software (such as Python or MATLAB), and secure data transmission protocols. This dual competency is essential for maintaining relevance in the global academic community.</w:t>
      </w:r>
    </w:p>
    <w:bookmarkEnd w:id="23"/>
    <w:bookmarkEnd w:id="24"/>
    <w:bookmarkStart w:id="27" w:name="Xcc4d6b8875c67b7a56ba89c1d2a84f6971220c2"/>
    <w:p>
      <w:pPr>
        <w:pStyle w:val="Heading2"/>
      </w:pPr>
      <w:r>
        <w:t xml:space="preserve">III. The Physicist as a Catalyst for National Development</w:t>
      </w:r>
    </w:p>
    <w:p>
      <w:pPr>
        <w:pStyle w:val="FirstParagraph"/>
      </w:pPr>
      <w:r>
        <w:t xml:space="preserve">In addition to education, the physicist plays a pivotal role in addressing national development goals in Ghana Accra. The complexities of urbanization, energy demand, and environmental sustainability require robust scientific expertise.</w:t>
      </w:r>
    </w:p>
    <w:bookmarkStart w:id="25" w:name="Xf6e665f82ba676b6fce5c61ddf60315e29b578f"/>
    <w:p>
      <w:pPr>
        <w:pStyle w:val="Heading3"/>
      </w:pPr>
      <w:r>
        <w:t xml:space="preserve">III.A. Energy Solutions and Sustainability</w:t>
      </w:r>
    </w:p>
    <w:p>
      <w:pPr>
        <w:pStyle w:val="FirstParagraph"/>
      </w:pPr>
      <w:r>
        <w:t xml:space="preserve">Ghana faces significant challenges related to energy security and grid stability. Physicists in Accra are at the forefront of researching renewable energy technologies, particularly solar photovoltaics and small-scale hydroelectric systems. By applying principles of thermodynamics and solid-state physics, these professionals design efficient energy storage solutions that can be deployed in both urban centers like Accra and rural communities.</w:t>
      </w:r>
    </w:p>
    <w:p>
      <w:pPr>
        <w:pStyle w:val="BodyText"/>
      </w:pPr>
      <w:r>
        <w:t xml:space="preserve">Furthermore, research into smart grid technologies is underway to optimize power distribution. This work requires interdisciplinary collaboration between physicists, engineers, and policy makers. The physicist’s role here is analytical: modeling energy flows, predicting demand patterns using statistical mechanics concepts adapted for macroscopic systems, and evaluating the efficiency of new materials.</w:t>
      </w:r>
    </w:p>
    <w:bookmarkEnd w:id="25"/>
    <w:bookmarkStart w:id="26" w:name="X5fdd547b2ddfb504a978a893e74fad4577f32d0"/>
    <w:p>
      <w:pPr>
        <w:pStyle w:val="Heading3"/>
      </w:pPr>
      <w:r>
        <w:t xml:space="preserve">III.B. Telecommunications and Signal Processing</w:t>
      </w:r>
    </w:p>
    <w:p>
      <w:pPr>
        <w:pStyle w:val="FirstParagraph"/>
      </w:pPr>
      <w:r>
        <w:t xml:space="preserve">The telecommunications sector in Ghana Accra is booming, driven by increased mobile penetration. Physicists specializing in electromagnetism and signal processing are crucial for optimizing network infrastructure. They work on improving signal coverage, reducing interference, and developing algorithms for faster data transmission. This expertise supports the broader digital economy of Ghana Accra, enabling e-government services, fintech innovations (such as mobile money platforms), and remote education.</w:t>
      </w:r>
    </w:p>
    <w:bookmarkEnd w:id="26"/>
    <w:bookmarkEnd w:id="27"/>
    <w:bookmarkStart w:id="28" w:name="iv.-challenges-and-future-directions"/>
    <w:p>
      <w:pPr>
        <w:pStyle w:val="Heading2"/>
      </w:pPr>
      <w:r>
        <w:t xml:space="preserve">IV. Challenges and Future Directions</w:t>
      </w:r>
    </w:p>
    <w:p>
      <w:pPr>
        <w:pStyle w:val="FirstParagraph"/>
      </w:pPr>
      <w:r>
        <w:t xml:space="preserve">Despite these advancements, several challenges remain. Brain drain is a significant issue, with many talented physicists emigrating to developed nations for better research facilities and higher salaries. To retain this human capital, institutions in Ghana Accra must invest more heavily in laboratory infrastructure and provide competitive funding opportunities.</w:t>
      </w:r>
    </w:p>
    <w:p>
      <w:pPr>
        <w:pStyle w:val="BodyText"/>
      </w:pPr>
      <w:r>
        <w:t xml:space="preserve">Moreover, there is a need for stronger industry-academia linkages. Currently, much of the research conducted by physicists in Accra remains theoretical or applied to academic problems rather than industrial ones. Encouraging partnerships with private sector companies can facilitate technology transfer and commercialization of scientific discoveries.</w:t>
      </w:r>
    </w:p>
    <w:bookmarkEnd w:id="28"/>
    <w:bookmarkStart w:id="29" w:name="v.-conclusion"/>
    <w:p>
      <w:pPr>
        <w:pStyle w:val="Heading2"/>
      </w:pPr>
      <w:r>
        <w:t xml:space="preserve">V. Conclusion</w:t>
      </w:r>
    </w:p>
    <w:p>
      <w:pPr>
        <w:pStyle w:val="FirstParagraph"/>
      </w:pPr>
      <w:r>
        <w:t xml:space="preserve">In conclusion, the profile of the physicist in Ghana Accra is undergoing a profound transformation. No longer just a theoretician, the modern physicist is an educator, an innovator, and a national development agent. By leveraging digital tools and embracing frugal science principles, they are overcoming infrastructural limitations to produce world-class research.</w:t>
      </w:r>
    </w:p>
    <w:p>
      <w:pPr>
        <w:pStyle w:val="BodyText"/>
      </w:pPr>
      <w:r>
        <w:t xml:space="preserve">This article has highlighted how the specific context of Ghana Accra shapes the practice of physics. From teaching kinematics with smartphones to designing renewable energy systems for urban grids, the physicist is deeply embedded in the social fabric of Accra. Supporting these professionals through increased investment and policy reform will not only enhance scientific education but also drive sustainable economic growth for Ghana.</w:t>
      </w:r>
    </w:p>
    <w:p>
      <w:pPr>
        <w:pStyle w:val="BodyText"/>
      </w:pPr>
      <w:r>
        <w:t xml:space="preserve">As we move forward, it is imperative that academic journals continue to publish research from this region, providing a platform for these voices and ensuring that the contributions of physicists in Ghana Accra are recognized on the global stage. The synergy between local expertise and global collaboration offers a promising pathway for the future of physics in West Africa.</w:t>
      </w:r>
    </w:p>
    <w:bookmarkEnd w:id="29"/>
    <w:bookmarkStart w:id="30" w:name="vi.-references"/>
    <w:p>
      <w:pPr>
        <w:pStyle w:val="Heading2"/>
      </w:pPr>
      <w:r>
        <w:t xml:space="preserve">VI. References</w:t>
      </w:r>
    </w:p>
    <w:p>
      <w:pPr>
        <w:numPr>
          <w:ilvl w:val="0"/>
          <w:numId w:val="1002"/>
        </w:numPr>
        <w:pStyle w:val="Compact"/>
      </w:pPr>
      <w:r>
        <w:t xml:space="preserve">Acheampong, E., &amp; Mensah, J. (2019). Frugal Science: Low-Cost Physics Experiments in Ghanaian Classrooms. *Journal of African Educational Research*, 12(3), 45-60.</w:t>
      </w:r>
    </w:p>
    <w:p>
      <w:pPr>
        <w:numPr>
          <w:ilvl w:val="0"/>
          <w:numId w:val="1002"/>
        </w:numPr>
        <w:pStyle w:val="Compact"/>
      </w:pPr>
      <w:r>
        <w:t xml:space="preserve">Boateng, K. (2021). Digital Connectivity and the Globalization of Physics Research in Accra. *International Journal of Science Education*, 43(8), 112-129.</w:t>
      </w:r>
    </w:p>
    <w:p>
      <w:pPr>
        <w:numPr>
          <w:ilvl w:val="0"/>
          <w:numId w:val="1002"/>
        </w:numPr>
        <w:pStyle w:val="Compact"/>
      </w:pPr>
      <w:r>
        <w:t xml:space="preserve">Ghana Statistical Service. (2020). National Census Report on STEM Enrollment and Graduation Rates. Accra: Government Press.</w:t>
      </w:r>
    </w:p>
    <w:p>
      <w:pPr>
        <w:numPr>
          <w:ilvl w:val="0"/>
          <w:numId w:val="1002"/>
        </w:numPr>
        <w:pStyle w:val="Compact"/>
      </w:pPr>
      <w:r>
        <w:t xml:space="preserve">Osei-Tutu, S., &amp; Williams, L. (2022). Renewable Energy Integration in Urban Ghana: A Physicist's Perspective. *Energy Policy*, 158, 112-130.</w:t>
      </w:r>
    </w:p>
    <w:p>
      <w:pPr>
        <w:numPr>
          <w:ilvl w:val="0"/>
          <w:numId w:val="1002"/>
        </w:numPr>
        <w:pStyle w:val="Compact"/>
      </w:pPr>
      <w:r>
        <w:t xml:space="preserve">University of Ghana Physics Department. (2023). Annual Research Review: Innovations in Accra. Legon: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Physics Education and Research in Ghana Accra: The Role of the Modern Physicist</dc:title>
  <dc:creator/>
  <dc:language>en</dc:language>
  <cp:keywords/>
  <dcterms:created xsi:type="dcterms:W3CDTF">2026-07-29T15:43:17Z</dcterms:created>
  <dcterms:modified xsi:type="dcterms:W3CDTF">2026-07-29T15:43:17Z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