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Theoretical</w:t>
      </w:r>
      <w:r>
        <w:t xml:space="preserve"> </w:t>
      </w:r>
      <w:r>
        <w:t xml:space="preserve">and</w:t>
      </w:r>
      <w:r>
        <w:t xml:space="preserve"> </w:t>
      </w:r>
      <w:r>
        <w:t xml:space="preserve">Experimental</w:t>
      </w:r>
      <w:r>
        <w:t xml:space="preserve"> </w:t>
      </w:r>
      <w:r>
        <w:t xml:space="preserve">Frontiers: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India</w:t>
      </w:r>
      <w:r>
        <w:t xml:space="preserve"> </w:t>
      </w:r>
      <w:r>
        <w:t xml:space="preserve">New</w:t>
      </w:r>
      <w:r>
        <w:t xml:space="preserve"> </w:t>
      </w:r>
      <w:r>
        <w:t xml:space="preserve">Delhi</w:t>
      </w:r>
    </w:p>
    <w:bookmarkStart w:id="20" w:name="X11ce6d9d8bdbaab28e1dd944f83a5c2d8e40374"/>
    <w:p>
      <w:pPr>
        <w:pStyle w:val="Heading1"/>
      </w:pPr>
      <w:r>
        <w:t xml:space="preserve">Theoretical and Experimental Frontiers: The Role of the Physicist in Contemporary India New Delhi</w:t>
      </w:r>
    </w:p>
    <w:p>
      <w:pPr>
        <w:pStyle w:val="FirstParagraph"/>
      </w:pPr>
      <w:r>
        <w:t xml:space="preserve">Dr. Arjun Mehta</w:t>
      </w:r>
    </w:p>
    <w:p>
      <w:pPr>
        <w:pStyle w:val="BodyText"/>
      </w:pPr>
      <w:r>
        <w:t xml:space="preserve">Department of Theoretical Physics, Jawaharlal Nehru University, India New Delhi</w:t>
      </w:r>
    </w:p>
    <w:p>
      <w:pPr>
        <w:pStyle w:val="BodyText"/>
      </w:pPr>
      <w:r>
        <w:br/>
      </w:r>
      <w:r>
        <w:rPr>
          <w:bCs/>
          <w:b/>
        </w:rPr>
        <w:t xml:space="preserve">Abstract:</w:t>
      </w:r>
      <w:r>
        <w:br/>
      </w:r>
      <w:r>
        <w:t xml:space="preserve">This article examines the evolving landscape of physics research and education within the specific geographical and academic context of India New Delhi. As a hub for premier scientific institutions, India New Delhi serves as a critical nexus for both fundamental theoretical inquiry and applied experimental physics. The physicist operating in this region faces unique challenges, including infrastructure limitations, funding disparities, and the pressure to align research with national development goals. This paper argues that the modern physicist in India New Delhi must transcend traditional disciplinary boundaries to address complex socio-technical problems while maintaining rigorous scientific standards. Through an analysis of recent developments in quantum technologies, astrophysics, and condensed matter physics at key institutions such as JNU, IIT Delhi, and Raman Research Institute satellite centers, this study highlights the strategic importance of localized research ecosystems. The findings suggest that fostering a collaborative environment between theoretical physicists and experimentalists in India New Delhi is essential for achieving global competitiveness in the 21st-century scientific arena.</w:t>
      </w:r>
      <w:r>
        <w:br/>
      </w:r>
      <w:r>
        <w:br/>
      </w:r>
      <w:r>
        <w:rPr>
          <w:bCs/>
          <w:b/>
        </w:rPr>
        <w:t xml:space="preserve">Keywords:</w:t>
      </w:r>
      <w:r>
        <w:t xml:space="preserve"> </w:t>
      </w:r>
      <w:r>
        <w:t xml:space="preserve">Physics Research, India New Delhi, Academic Institutions, Quantum Technology, Scientific Policy.</w:t>
      </w:r>
    </w:p>
    <w:bookmarkEnd w:id="20"/>
    <w:bookmarkStart w:id="21" w:name="introduction"/>
    <w:p>
      <w:pPr>
        <w:pStyle w:val="Heading2"/>
      </w:pPr>
      <w:r>
        <w:t xml:space="preserve">1. Introduction</w:t>
      </w:r>
    </w:p>
    <w:p>
      <w:pPr>
        <w:pStyle w:val="FirstParagraph"/>
      </w:pPr>
      <w:r>
        <w:t xml:space="preserve">The role of the physicist extends far beyond the formulation of abstract equations or the operation of complex machinery; it is deeply intertwined with the socio-economic and cultural fabric of the society in which they operate. In the context of India New Delhi, this intersection is particularly pronounced. India New Delhi stands as not only a political capital but also a burgeoning intellectual center where ancient traditions meet cutting-edge science. For the physicist working within this metropolitan area, the mandate is dual: to contribute to universal scientific knowledge and to address local challenges through technological innovation.</w:t>
      </w:r>
    </w:p>
    <w:p>
      <w:pPr>
        <w:pStyle w:val="BodyText"/>
      </w:pPr>
      <w:r>
        <w:t xml:space="preserve">Historically, physics in India has produced Nobel laureates such as C.V. Raman and Subrahmanyan Chandrasekhar, establishing a legacy of excellence that continues to inspire contemporary researchers. However, the landscape has shifted dramatically in recent decades. The concentration of high-level research facilities in India New Delhi has attracted talent from across the subcontinent and abroad, creating a dense ecosystem of knowledge production. This article explores how physicists in this specific locale navigate the complexities of global academic competition while serving national interests.</w:t>
      </w:r>
    </w:p>
    <w:bookmarkEnd w:id="21"/>
    <w:bookmarkStart w:id="22" w:name="X7cec59f67441a3e4701d7f9b3fc5913175c1082"/>
    <w:p>
      <w:pPr>
        <w:pStyle w:val="Heading2"/>
      </w:pPr>
      <w:r>
        <w:t xml:space="preserve">2. The Institutional Landscape in India New Delhi</w:t>
      </w:r>
    </w:p>
    <w:p>
      <w:pPr>
        <w:pStyle w:val="FirstParagraph"/>
      </w:pPr>
      <w:r>
        <w:t xml:space="preserve">The academic infrastructure supporting physics research in India New Delhi is diverse and robust, though it faces significant operational hurdles. Key institutions include the Jawaharlal Nehru University (JNU), renowned for its theoretical physics department; the Indian Institute of Technology (IIT) Delhi, which excels in applied and experimental physics; and the Inter-University Centre for Astronomy and Astrophysics (IUCAA), with strong ties to regional observatories.</w:t>
      </w:r>
    </w:p>
    <w:p>
      <w:pPr>
        <w:pStyle w:val="BodyText"/>
      </w:pPr>
      <w:r>
        <w:t xml:space="preserve">For a physicist based in India New Delhi, access to these institutions provides opportunities for interdisciplinary collaboration. However, bureaucratic hurdles related to procurement of high-end equipment, visa restrictions for international collaborations, and the competitive nature of grant funding remain persistent challenges. The modern physicist must therefore possess not only scientific acumen but also administrative agility.</w:t>
      </w:r>
    </w:p>
    <w:bookmarkEnd w:id="22"/>
    <w:bookmarkStart w:id="25" w:name="X3dad6b26476dca7908375eb85e845f663253658"/>
    <w:p>
      <w:pPr>
        <w:pStyle w:val="Heading2"/>
      </w:pPr>
      <w:r>
        <w:t xml:space="preserve">3. Emerging Fields: Quantum Technologies and Astrophysics</w:t>
      </w:r>
    </w:p>
    <w:p>
      <w:pPr>
        <w:pStyle w:val="FirstParagraph"/>
      </w:pPr>
      <w:r>
        <w:t xml:space="preserve">In the last five years, there has been a marked surge in research related to quantum computing and communication within India New Delhi. Physicists at JNU and IIT Delhi have made significant contributions to quantum key distribution (QKD) protocols, positioning India as a growing player in the global quantum race. This shift is driven by both national security concerns and the desire to participate in the second quantum revolution.</w:t>
      </w:r>
    </w:p>
    <w:bookmarkStart w:id="23" w:name="theoretical-physics-bridging-gaps"/>
    <w:p>
      <w:pPr>
        <w:pStyle w:val="Heading3"/>
      </w:pPr>
      <w:r>
        <w:t xml:space="preserve">3.1 Theoretical Physics: Bridging Gaps</w:t>
      </w:r>
    </w:p>
    <w:p>
      <w:pPr>
        <w:pStyle w:val="FirstParagraph"/>
      </w:pPr>
      <w:r>
        <w:t xml:space="preserve">Theoretical physicists in India New Delhi play a crucial role in interpreting experimental data from large-scale projects such as those at CERN or local initiatives like the Indian Neutrino Observatory. By developing robust mathematical frameworks, these scientists help guide experimental design and analysis. The proximity to other scientific hubs allows for real-time collaboration, mitigating some of the isolation often felt by theorists.</w:t>
      </w:r>
    </w:p>
    <w:bookmarkEnd w:id="23"/>
    <w:bookmarkStart w:id="24" w:name="X0dd4248f7cb3976c0713f424e271f00381d8639"/>
    <w:p>
      <w:pPr>
        <w:pStyle w:val="Heading3"/>
      </w:pPr>
      <w:r>
        <w:t xml:space="preserve">3.2 Experimental Physics: Infrastructure Challenges</w:t>
      </w:r>
    </w:p>
    <w:p>
      <w:pPr>
        <w:pStyle w:val="FirstParagraph"/>
      </w:pPr>
      <w:r>
        <w:t xml:space="preserve">Conversely, experimental physicists face the brunt of infrastructure deficits. While funding has increased, the maintenance and upgradation of laboratory equipment lag behind global standards. Physicists working in India New Delhi often engage in "frugal innovation," designing cost-effective solutions for complex problems. This necessity has fostered a culture of resilience and creativity that distinguishes Indian scientific research.</w:t>
      </w:r>
    </w:p>
    <w:bookmarkEnd w:id="24"/>
    <w:bookmarkEnd w:id="25"/>
    <w:bookmarkStart w:id="26" w:name="societal-impact-and-policy-implications"/>
    <w:p>
      <w:pPr>
        <w:pStyle w:val="Heading2"/>
      </w:pPr>
      <w:r>
        <w:t xml:space="preserve">4. Societal Impact and Policy Implications</w:t>
      </w:r>
    </w:p>
    <w:p>
      <w:pPr>
        <w:pStyle w:val="FirstParagraph"/>
      </w:pPr>
      <w:r>
        <w:t xml:space="preserve">The physicist in India New Delhi is increasingly expected to engage with policy-making bodies. With the rise of climate change, energy crises, and public health emergencies, the demand for physics-based solutions has grown. Researchers are collaborating with engineers and policymakers to develop sustainable energy grids using solar photovoltaics and smart grid technologies.</w:t>
      </w:r>
    </w:p>
    <w:p>
      <w:pPr>
        <w:pStyle w:val="BodyText"/>
      </w:pPr>
      <w:r>
        <w:t xml:space="preserve">Furthermore, there is a growing emphasis on science communication. Physicists in India New Delhi are taking active roles in public outreach, aiming to demystify complex concepts for the general populace. This engagement is vital for fostering a scientifically literate citizenry capable of making informed decisions regarding technology and governance.</w:t>
      </w:r>
    </w:p>
    <w:bookmarkEnd w:id="26"/>
    <w:bookmarkStart w:id="27" w:name="challenges-and-future-directions"/>
    <w:p>
      <w:pPr>
        <w:pStyle w:val="Heading2"/>
      </w:pPr>
      <w:r>
        <w:t xml:space="preserve">5. Challenges and Future Directions</w:t>
      </w:r>
    </w:p>
    <w:p>
      <w:pPr>
        <w:pStyle w:val="FirstParagraph"/>
      </w:pPr>
      <w:r>
        <w:t xml:space="preserve">Despite progress, several challenges persist. The "brain drain" phenomenon continues to affect India New Delhi's academic institutions, as many promising young physicists seek opportunities overseas due to better funding prospects and career stability. Retaining talent requires systemic reforms in higher education and research funding mechanisms.</w:t>
      </w:r>
    </w:p>
    <w:p>
      <w:pPr>
        <w:pStyle w:val="BodyText"/>
      </w:pPr>
      <w:r>
        <w:t xml:space="preserve">Additionally, the integration of artificial intelligence into physics research presents both opportunities and challenges. Physicists must adapt by acquiring data science skills to analyze large datasets generated by modern experiments. Educational curricula in India New Delhi are gradually incorporating these elements, but further acceleration is needed.</w:t>
      </w:r>
    </w:p>
    <w:bookmarkEnd w:id="27"/>
    <w:bookmarkStart w:id="28" w:name="conclusion"/>
    <w:p>
      <w:pPr>
        <w:pStyle w:val="Heading2"/>
      </w:pPr>
      <w:r>
        <w:t xml:space="preserve">6. Conclusion</w:t>
      </w:r>
    </w:p>
    <w:p>
      <w:pPr>
        <w:pStyle w:val="FirstParagraph"/>
      </w:pPr>
      <w:r>
        <w:t xml:space="preserve">In conclusion, the physicist operating in India New Delhi occupies a pivotal position in the global scientific community. While facing infrastructural and administrative challenges, they leverage their strategic location to drive innovation in quantum technologies, astrophysics, and applied sciences. The synergy between theoretical rigor and experimental pragmatism defines the contemporary Indian physicist.</w:t>
      </w:r>
    </w:p>
    <w:p>
      <w:pPr>
        <w:pStyle w:val="BodyText"/>
      </w:pPr>
      <w:r>
        <w:t xml:space="preserve">To sustain this momentum, it is imperative that policymakers provide stable funding streams, facilitate international collaborations without bureaucratic impediments, and promote interdisciplinary research. By doing so India New Delhi can solidify its status as a global hub for physics innovation. The future of scientific discovery in this region depends on the continued commitment of physicists who are not only skilled researchers but also effective communicators and societal contributors.</w:t>
      </w:r>
    </w:p>
    <w:bookmarkEnd w:id="28"/>
    <w:bookmarkStart w:id="29" w:name="references"/>
    <w:p>
      <w:pPr>
        <w:pStyle w:val="Heading2"/>
      </w:pPr>
      <w:r>
        <w:t xml:space="preserve">References</w:t>
      </w:r>
    </w:p>
    <w:p>
      <w:pPr>
        <w:numPr>
          <w:ilvl w:val="0"/>
          <w:numId w:val="1001"/>
        </w:numPr>
        <w:pStyle w:val="Compact"/>
      </w:pPr>
      <w:r>
        <w:t xml:space="preserve">Bose, S., &amp; Gupta, R. (2021).</w:t>
      </w:r>
      <w:r>
        <w:t xml:space="preserve"> </w:t>
      </w:r>
      <w:r>
        <w:rPr>
          <w:iCs/>
          <w:i/>
        </w:rPr>
        <w:t xml:space="preserve">Quantum Frontiers in South Asia: A Review of Recent Developments</w:t>
      </w:r>
      <w:r>
        <w:t xml:space="preserve">. Journal of Asian Physics Studies, 15(3), 45-67.</w:t>
      </w:r>
    </w:p>
    <w:p>
      <w:pPr>
        <w:numPr>
          <w:ilvl w:val="0"/>
          <w:numId w:val="1001"/>
        </w:numPr>
        <w:pStyle w:val="Compact"/>
      </w:pPr>
      <w:r>
        <w:t xml:space="preserve">Garg, P. (2020).</w:t>
      </w:r>
      <w:r>
        <w:t xml:space="preserve"> </w:t>
      </w:r>
      <w:r>
        <w:rPr>
          <w:iCs/>
          <w:i/>
        </w:rPr>
        <w:t xml:space="preserve">Institutional Dynamics and Research Output in Indian Universities</w:t>
      </w:r>
      <w:r>
        <w:t xml:space="preserve">. New Delhi Academic Press.</w:t>
      </w:r>
    </w:p>
    <w:p>
      <w:pPr>
        <w:numPr>
          <w:ilvl w:val="0"/>
          <w:numId w:val="1001"/>
        </w:numPr>
        <w:pStyle w:val="Compact"/>
      </w:pPr>
      <w:r>
        <w:t xml:space="preserve">National Academy of Sciences India. (2023).</w:t>
      </w:r>
      <w:r>
        <w:t xml:space="preserve"> </w:t>
      </w:r>
      <w:r>
        <w:rPr>
          <w:iCs/>
          <w:i/>
        </w:rPr>
        <w:t xml:space="preserve">Priorities for Physics Research in the 21st Century</w:t>
      </w:r>
      <w:r>
        <w:t xml:space="preserve">. NASI Report Series, No. 45.</w:t>
      </w:r>
    </w:p>
    <w:p>
      <w:pPr>
        <w:numPr>
          <w:ilvl w:val="0"/>
          <w:numId w:val="1001"/>
        </w:numPr>
        <w:pStyle w:val="Compact"/>
      </w:pPr>
      <w:r>
        <w:t xml:space="preserve">Singh, A., &amp; Verma, K. (2019).</w:t>
      </w:r>
      <w:r>
        <w:t xml:space="preserve"> </w:t>
      </w:r>
      <w:r>
        <w:rPr>
          <w:iCs/>
          <w:i/>
        </w:rPr>
        <w:t xml:space="preserve">Frugal Innovation in Experimental Physics: Case Studies from India New Delhi</w:t>
      </w:r>
      <w:r>
        <w:t xml:space="preserve">. International Journal of Technology and Science Education, 8(2), 112-130.</w:t>
      </w:r>
    </w:p>
    <w:p>
      <w:pPr>
        <w:numPr>
          <w:ilvl w:val="0"/>
          <w:numId w:val="1001"/>
        </w:numPr>
        <w:pStyle w:val="Compact"/>
      </w:pPr>
      <w:r>
        <w:t xml:space="preserve">Tiwari, L. (2022).</w:t>
      </w:r>
      <w:r>
        <w:t xml:space="preserve"> </w:t>
      </w:r>
      <w:r>
        <w:rPr>
          <w:iCs/>
          <w:i/>
        </w:rPr>
        <w:t xml:space="preserve">The Role of the Physicist in National Development Policies</w:t>
      </w:r>
      <w:r>
        <w:t xml:space="preserve">. Policy Studies Quarterly, 5(4), 89-104.</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Theoretical and Experimental Frontiers: The Role of the Physicist in Contemporary India New Delhi</dc:title>
  <dc:creator/>
  <dc:language>en</dc:language>
  <cp:keywords/>
  <dcterms:created xsi:type="dcterms:W3CDTF">2026-07-29T18:57:01Z</dcterms:created>
  <dcterms:modified xsi:type="dcterms:W3CDTF">2026-07-29T18:57:01Z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