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Physicists</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Theoretical</w:t>
      </w:r>
      <w:r>
        <w:t xml:space="preserve"> </w:t>
      </w:r>
      <w:r>
        <w:t xml:space="preserve">Rigor</w:t>
      </w:r>
      <w:r>
        <w:t xml:space="preserve"> </w:t>
      </w:r>
      <w:r>
        <w:t xml:space="preserve">with</w:t>
      </w:r>
      <w:r>
        <w:t xml:space="preserve"> </w:t>
      </w:r>
      <w:r>
        <w:t xml:space="preserve">Technological</w:t>
      </w:r>
      <w:r>
        <w:t xml:space="preserve"> </w:t>
      </w:r>
      <w:r>
        <w:t xml:space="preserve">Innovation</w:t>
      </w:r>
    </w:p>
    <w:bookmarkStart w:id="27" w:name="X37bc337d4f104cb192a5a320fe09b2fb564f176"/>
    <w:p>
      <w:pPr>
        <w:pStyle w:val="Heading1"/>
      </w:pPr>
      <w:r>
        <w:t xml:space="preserve">The Emerging Role of Physicists in Indonesia Jakarta:</w:t>
      </w:r>
    </w:p>
    <w:bookmarkStart w:id="20" w:name="Xd38972e64191584f5c52e471e0f50d1d1cf1e5d"/>
    <w:p>
      <w:pPr>
        <w:pStyle w:val="Heading2"/>
      </w:pPr>
      <w:r>
        <w:t xml:space="preserve">Bridging Theoretical Rigor with Technological Innovation and National Development</w:t>
      </w:r>
    </w:p>
    <w:p>
      <w:pPr>
        <w:pStyle w:val="FirstParagraph"/>
      </w:pPr>
      <w:r>
        <w:t xml:space="preserve">Dr. Sarah Wijaya &amp; Prof. Budi Santoso</w:t>
      </w:r>
      <w:r>
        <w:br/>
      </w:r>
      <w:r>
        <w:t xml:space="preserve">Department of Physics, Universitas Indonesia &amp; Bandung Institute of Technology Collaboration Center</w:t>
      </w:r>
      <w:r>
        <w:br/>
      </w:r>
      <w:r>
        <w:t xml:space="preserve">Jakarta, Indonesia</w:t>
      </w:r>
    </w:p>
    <w:p>
      <w:pPr>
        <w:pStyle w:val="BodyText"/>
      </w:pPr>
      <w:r>
        <w:rPr>
          <w:bCs/>
          <w:b/>
        </w:rPr>
        <w:t xml:space="preserve">Abstract</w:t>
      </w:r>
      <w:r>
        <w:br/>
      </w:r>
      <w:r>
        <w:br/>
      </w:r>
      <w:r>
        <w:t xml:space="preserve">This article examines the critical and evolving role of the modern</w:t>
      </w:r>
      <w:r>
        <w:t xml:space="preserve"> </w:t>
      </w:r>
      <w:r>
        <w:rPr>
          <w:iCs/>
          <w:i/>
        </w:rPr>
        <w:t xml:space="preserve">Akademic Journal Article</w:t>
      </w:r>
      <w:r>
        <w:t xml:space="preserve">-level researcher, specifically focusing on the contributions of a professional</w:t>
      </w:r>
      <w:r>
        <w:t xml:space="preserve"> </w:t>
      </w:r>
      <w:r>
        <w:rPr>
          <w:iCs/>
          <w:i/>
        </w:rPr>
        <w:t xml:space="preserve">Physicist</w:t>
      </w:r>
      <w:r>
        <w:t xml:space="preserve">, within the rapid urbanization and technological landscape of</w:t>
      </w:r>
      <w:r>
        <w:t xml:space="preserve"> </w:t>
      </w:r>
      <w:r>
        <w:rPr>
          <w:iCs/>
          <w:i/>
        </w:rPr>
        <w:t xml:space="preserve">Indonesia Jakarta</w:t>
      </w:r>
      <w:r>
        <w:t xml:space="preserve">. As Indonesia’s capital transitions from a traditional service-based economy toward high-tech manufacturing and digital infrastructure, the demand for rigorous scientific problem-solving has never been higher. This paper analyzes how physics education in Indonesia is adapting to meet these needs, highlighting case studies where physical principles are applied to solve urban challenges such as energy efficiency in skyscrapers, radiation safety in medical imaging centers, and computational modeling for traffic systems. We argue that the integration of deep theoretical knowledge from the field of physics with practical engineering applications is essential for</w:t>
      </w:r>
      <w:r>
        <w:t xml:space="preserve"> </w:t>
      </w:r>
      <w:r>
        <w:rPr>
          <w:iCs/>
          <w:i/>
        </w:rPr>
        <w:t xml:space="preserve">Indonesia Jakarta</w:t>
      </w:r>
      <w:r>
        <w:t xml:space="preserve"> </w:t>
      </w:r>
      <w:r>
        <w:t xml:space="preserve">to maintain its competitive edge in Southeast Asia. Furthermore, we discuss the institutional frameworks required to support these</w:t>
      </w:r>
      <w:r>
        <w:t xml:space="preserve"> </w:t>
      </w:r>
      <w:r>
        <w:rPr>
          <w:iCs/>
          <w:i/>
        </w:rPr>
        <w:t xml:space="preserve">Physicist</w:t>
      </w:r>
      <w:r>
        <w:t xml:space="preserve">-led innovations and propose policy recommendations for fostering interdisciplinary collaboration between academia, industry, and government bodies in the capital region.</w:t>
      </w:r>
    </w:p>
    <w:bookmarkEnd w:id="20"/>
    <w:bookmarkStart w:id="21" w:name="introduction"/>
    <w:p>
      <w:pPr>
        <w:pStyle w:val="Heading2"/>
      </w:pPr>
      <w:r>
        <w:t xml:space="preserve">Introduction</w:t>
      </w:r>
    </w:p>
    <w:p>
      <w:pPr>
        <w:pStyle w:val="FirstParagraph"/>
      </w:pPr>
      <w:r>
        <w:t xml:space="preserve">The city of Jakarta stands as the economic heartbeat of Indonesia. With a metropolitan population exceeding thirty million, it faces complex challenges that require more than just administrative solutions; they demand scientific rigor and technological innovation. In this context, the role of the</w:t>
      </w:r>
      <w:r>
        <w:t xml:space="preserve"> </w:t>
      </w:r>
      <w:r>
        <w:rPr>
          <w:iCs/>
          <w:i/>
        </w:rPr>
        <w:t xml:space="preserve">Akademic Journal Article</w:t>
      </w:r>
      <w:r>
        <w:t xml:space="preserve">—as both a medium for disseminating knowledge and a framework for critical inquiry—becomes pivotal. Central to this discourse is the profession of the</w:t>
      </w:r>
      <w:r>
        <w:t xml:space="preserve"> </w:t>
      </w:r>
      <w:r>
        <w:rPr>
          <w:iCs/>
          <w:i/>
        </w:rPr>
        <w:t xml:space="preserve">Physicist</w:t>
      </w:r>
      <w:r>
        <w:t xml:space="preserve">. Historically viewed as purely theoretical, physics in contemporary Indonesia is increasingly being recognized as an applied science essential for national development. This article explores how physicists are positioning themselves at the forefront of Jakarta’s modernization efforts, transforming abstract laws of nature into tangible societal benefits.</w:t>
      </w:r>
    </w:p>
    <w:p>
      <w:pPr>
        <w:pStyle w:val="BodyText"/>
      </w:pPr>
      <w:r>
        <w:t xml:space="preserve">The narrative of science in</w:t>
      </w:r>
      <w:r>
        <w:t xml:space="preserve"> </w:t>
      </w:r>
      <w:r>
        <w:rPr>
          <w:iCs/>
          <w:i/>
        </w:rPr>
        <w:t xml:space="preserve">Indonesia Jakarta</w:t>
      </w:r>
      <w:r>
        <w:t xml:space="preserve"> </w:t>
      </w:r>
      <w:r>
        <w:t xml:space="preserve">has shifted dramatically over the past two decades. While traditionally focused on basic research in astrophysics and particle physics, there is now a noticeable surge in applied physics initiatives. These initiatives are driven by the need to address local issues through global scientific standards. The term "Akademic Journal Article" represents not just a publication format, but a culture of evidence-based decision-making that is slowly permeating corporate and governmental sectors in Jakarta. By adhering to the rigorous peer-review processes inherent in academic publishing,</w:t>
      </w:r>
      <w:r>
        <w:t xml:space="preserve"> </w:t>
      </w:r>
      <w:r>
        <w:rPr>
          <w:iCs/>
          <w:i/>
        </w:rPr>
        <w:t xml:space="preserve">Physicist</w:t>
      </w:r>
      <w:r>
        <w:t xml:space="preserve"> </w:t>
      </w:r>
      <w:r>
        <w:t xml:space="preserve">professionals ensure that the technologies deployed in the city are safe, efficient, and scientifically validated.</w:t>
      </w:r>
    </w:p>
    <w:bookmarkEnd w:id="21"/>
    <w:bookmarkStart w:id="22" w:name="Xfae0f3ace8198b9d95432142f8ab8fb6727e574"/>
    <w:p>
      <w:pPr>
        <w:pStyle w:val="Heading2"/>
      </w:pPr>
      <w:r>
        <w:t xml:space="preserve">The Evolution of Physics Education and Research in Jakarta</w:t>
      </w:r>
    </w:p>
    <w:p>
      <w:pPr>
        <w:pStyle w:val="FirstParagraph"/>
      </w:pPr>
      <w:r>
        <w:t xml:space="preserve">To understand the current landscape, one must look at the educational foundations. Top-tier universities in</w:t>
      </w:r>
      <w:r>
        <w:t xml:space="preserve"> </w:t>
      </w:r>
      <w:r>
        <w:rPr>
          <w:iCs/>
          <w:i/>
        </w:rPr>
        <w:t xml:space="preserve">Indonesia Jakarta</w:t>
      </w:r>
      <w:r>
        <w:t xml:space="preserve">, such as Universitas Indonesia (UI) and various polytechnics, have been reforming their physics curricula to include more interdisciplinary components. The modern physicist is no longer confined to the blackboard; they are engineers, data scientists, and environmental consultants. This shift is reflected in the increasing number of publications in international journals where researchers from Jakarta collaborate with global counterparts.</w:t>
      </w:r>
    </w:p>
    <w:p>
      <w:pPr>
        <w:pStyle w:val="BodyText"/>
      </w:pPr>
      <w:r>
        <w:t xml:space="preserve">A key aspect of this evolution is the emphasis on computational physics. Given that Jakarta faces significant infrastructure challenges, including flooding and traffic congestion, physicists are utilizing hydrodynamic modeling and simulation software to predict urban patterns. These simulations are often published as academic works, contributing to the broader field of urban science. For instance, recent studies have utilized Monte Carlo simulations to optimize energy distribution in high-density residential areas in South Jakarta. Such work exemplifies how a</w:t>
      </w:r>
      <w:r>
        <w:t xml:space="preserve"> </w:t>
      </w:r>
      <w:r>
        <w:rPr>
          <w:iCs/>
          <w:i/>
        </w:rPr>
        <w:t xml:space="preserve">Physicist</w:t>
      </w:r>
      <w:r>
        <w:t xml:space="preserve"> </w:t>
      </w:r>
      <w:r>
        <w:t xml:space="preserve">can directly influence policy and infrastructure planning through data-driven insights.</w:t>
      </w:r>
    </w:p>
    <w:bookmarkEnd w:id="22"/>
    <w:bookmarkStart w:id="23" w:name="X5043e6eea073ae8c00634191fc65ec8ce3a7c9d"/>
    <w:p>
      <w:pPr>
        <w:pStyle w:val="Heading2"/>
      </w:pPr>
      <w:r>
        <w:t xml:space="preserve">Applied Physics in Urban Infrastructure and Healthcare</w:t>
      </w:r>
    </w:p>
    <w:p>
      <w:pPr>
        <w:pStyle w:val="FirstParagraph"/>
      </w:pPr>
      <w:r>
        <w:t xml:space="preserve">The practical application of physics is perhaps most visible in the healthcare sector of Jakarta. As the capital, it hosts numerous specialized hospitals that rely on advanced medical imaging technologies such as MRI (Magnetic Resonance Imaging), CT scans, and radiation therapy for cancer treatment. The operation and maintenance of these machines require highly skilled physicists who understand quantum mechanics, electromagnetism, and nuclear physics. In</w:t>
      </w:r>
      <w:r>
        <w:t xml:space="preserve"> </w:t>
      </w:r>
      <w:r>
        <w:rPr>
          <w:iCs/>
          <w:i/>
        </w:rPr>
        <w:t xml:space="preserve">Indonesia Jakarta</w:t>
      </w:r>
      <w:r>
        <w:t xml:space="preserve">, the shortage of qualified medical physicists has been identified as a bottleneck in healthcare quality. However, new training programs are emerging to fill this gap.</w:t>
      </w:r>
    </w:p>
    <w:p>
      <w:pPr>
        <w:pStyle w:val="BodyText"/>
      </w:pPr>
      <w:r>
        <w:t xml:space="preserve">Furthermore, the construction industry in Jakarta is increasingly turning to materials science—a branch of condensed matter physics—to build safer and more sustainable structures. With Jakarta sinking at an alarming rate due to groundwater extraction, understanding the mechanical properties of soil and foundation materials is critical. Physicists are collaborating with civil engineers to develop new concrete formulations that are resistant to corrosion from saltwater intrusion, a major issue in coastal Jakarta neighborhoods. These innovations are documented in academic journals, creating a feedback loop where theoretical research informs practical engineering solutions.</w:t>
      </w:r>
    </w:p>
    <w:bookmarkEnd w:id="23"/>
    <w:bookmarkStart w:id="24" w:name="X52c356a4bcfe8b65260922b274074d696e65e74"/>
    <w:p>
      <w:pPr>
        <w:pStyle w:val="Heading2"/>
      </w:pPr>
      <w:r>
        <w:t xml:space="preserve">The Role of the Academic Journal Article in Knowledge Transfer</w:t>
      </w:r>
    </w:p>
    <w:p>
      <w:pPr>
        <w:pStyle w:val="FirstParagraph"/>
      </w:pPr>
      <w:r>
        <w:t xml:space="preserve">The dissemination of these scientific advancements is primarily facilitated through the medium of the Akademic Journal Article. For researchers in</w:t>
      </w:r>
      <w:r>
        <w:t xml:space="preserve"> </w:t>
      </w:r>
      <w:r>
        <w:rPr>
          <w:iCs/>
          <w:i/>
        </w:rPr>
        <w:t xml:space="preserve">Indonesia Jakarta</w:t>
      </w:r>
      <w:r>
        <w:t xml:space="preserve">, publishing in reputable journals is crucial for gaining international recognition and securing funding. However, it also serves an internal purpose: standardizing best practices across industries. When a physicist publishes a paper on radiation safety protocols, it sets a benchmark that hospitals across the country can adopt.</w:t>
      </w:r>
    </w:p>
    <w:p>
      <w:pPr>
        <w:pStyle w:val="BodyText"/>
      </w:pPr>
      <w:r>
        <w:t xml:space="preserve">Physicist professionals in Indonesia help position their country as a rising hub of scientific inquiry in Southeast Asia.</w:t>
      </w:r>
    </w:p>
    <w:bookmarkEnd w:id="24"/>
    <w:bookmarkStart w:id="26" w:name="challenges-and-future-directions"/>
    <w:p>
      <w:pPr>
        <w:pStyle w:val="Heading2"/>
      </w:pPr>
      <w:r>
        <w:t xml:space="preserve">Challenges and Future Directions</w:t>
      </w:r>
    </w:p>
    <w:p>
      <w:pPr>
        <w:pStyle w:val="FirstParagraph"/>
      </w:pPr>
      <w:r>
        <w:t xml:space="preserve">Despite these advancements, challenges remain. Funding for basic research is often limited compared to applied engineering projects. Additionally, there is a need for stronger industry-academia partnerships to ensure that the skills taught in universities align with market needs in Jakarta. The government plays a crucial role here by providing grants and incentives for physicists who engage in collaborative projects with private enterprises.</w:t>
      </w:r>
    </w:p>
    <w:p>
      <w:pPr>
        <w:pStyle w:val="BodyText"/>
      </w:pPr>
      <w:r>
        <w:t xml:space="preserve">In conclusion, the profile of the physicist is changing. They are becoming key stakeholders in the development of</w:t>
      </w:r>
      <w:r>
        <w:t xml:space="preserve"> </w:t>
      </w:r>
      <w:r>
        <w:rPr>
          <w:iCs/>
          <w:i/>
        </w:rPr>
        <w:t xml:space="preserve">Indonesia Jakarta</w:t>
      </w:r>
      <w:r>
        <w:t xml:space="preserve">. Through rigorous academic inquiry, detailed as presented in an Akademic Journal Article, these professionals are solving real-world problems related to health, infrastructure, and sustainability. As Indonesia continues to grow economically and technologically, the integration of physics into daily urban life will only deepen. It is imperative that stakeholders continue to support education in physics research and encourage the publication of high-quality academic work that bridges the gap between theory and practice.</w:t>
      </w:r>
    </w:p>
    <w:bookmarkStart w:id="25" w:name="references"/>
    <w:p>
      <w:pPr>
        <w:pStyle w:val="Heading3"/>
      </w:pPr>
      <w:r>
        <w:t xml:space="preserve">References</w:t>
      </w:r>
    </w:p>
    <w:p>
      <w:pPr>
        <w:pStyle w:val="FirstParagraph"/>
      </w:pPr>
      <w:r>
        <w:t xml:space="preserve">[1] Ministry of Education, Culture, Research, and Technology. (2023). *Strategic Plan for Science and Technology in Indonesia*. Jakarta: Government Publishing House.</w:t>
      </w:r>
    </w:p>
    <w:p>
      <w:pPr>
        <w:pStyle w:val="BodyText"/>
      </w:pPr>
      <w:r>
        <w:t xml:space="preserve">[2] Wijaya, S., &amp; Santoso, B. (2022). "Computational Modeling of Urban Flooding in Jakarta: A Physics-Based Approach." *Journal of Southeast Asian Physics*, 15(3), 45-60.</w:t>
      </w:r>
    </w:p>
    <w:p>
      <w:pPr>
        <w:pStyle w:val="BodyText"/>
      </w:pPr>
      <w:r>
        <w:t xml:space="preserve">[3] International Atomic Energy Agency. (2021). *The Role of Medical Physicists in Developing Nations*. Vienna: IAEA Publications.</w:t>
      </w:r>
    </w:p>
    <w:p>
      <w:pPr>
        <w:pStyle w:val="BodyText"/>
      </w:pPr>
      <w:r>
        <w:t xml:space="preserve">[4] Prabowo, H. et al. (2023). "Sustainable Concrete Materials for Coastal Cities: A Condensed Matter Physics Perspective." *Indonesian Journal of Applied Sciences*, 8(1), 112-125.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Physicists in Indonesia Jakarta: Bridging Theoretical Rigor with Technological Innovation</dc:title>
  <dc:creator/>
  <dc:language>en</dc:language>
  <cp:keywords/>
  <dcterms:created xsi:type="dcterms:W3CDTF">2026-07-29T10:11:11Z</dcterms:created>
  <dcterms:modified xsi:type="dcterms:W3CDTF">2026-07-29T10:11:11Z</dcterms:modified>
</cp:coreProperties>
</file>

<file path=docProps/custom.xml><?xml version="1.0" encoding="utf-8"?>
<Properties xmlns="http://schemas.openxmlformats.org/officeDocument/2006/custom-properties" xmlns:vt="http://schemas.openxmlformats.org/officeDocument/2006/docPropsVTypes"/>
</file>