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Milan</w:t>
      </w:r>
    </w:p>
    <w:bookmarkStart w:id="28" w:name="Xa1606df15cacf5c92aaef749a96caa8605d9209"/>
    <w:p>
      <w:pPr>
        <w:pStyle w:val="Heading1"/>
      </w:pPr>
      <w:r>
        <w:t xml:space="preserve">Redefining the Role of the Physicist in Modern Scientific Ecosystems</w:t>
      </w:r>
    </w:p>
    <w:p>
      <w:pPr>
        <w:pStyle w:val="FirstParagraph"/>
      </w:pPr>
      <w:r>
        <w:rPr>
          <w:bCs/>
          <w:b/>
        </w:rPr>
        <w:t xml:space="preserve">A Journal of Contemporary Academic Inquiry</w:t>
      </w:r>
      <w:r>
        <w:br/>
      </w:r>
      <w:r>
        <w:t xml:space="preserve">Submitted for Review: Department of Physics, University of Milan</w:t>
      </w:r>
      <w:r>
        <w:br/>
      </w:r>
      <w:r>
        <w:t xml:space="preserve">Date: October 2023</w:t>
      </w:r>
      <w:r>
        <w:br/>
      </w:r>
    </w:p>
    <w:bookmarkStart w:id="20" w:name="abstract"/>
    <w:p>
      <w:pPr>
        <w:pStyle w:val="Heading3"/>
      </w:pPr>
      <w:r>
        <w:t xml:space="preserve">Abstract</w:t>
      </w:r>
    </w:p>
    <w:p>
      <w:pPr>
        <w:pStyle w:val="FirstParagraph"/>
      </w:pPr>
      <w:r>
        <w:t xml:space="preserve">This article examines the evolving profile and professional trajectory of the modern physicist within the specific socio-economic context of Italy, with a focused case study on Milan. Traditionally viewed through the lens of theoretical abstraction or pure laboratory research, the role of the physicist is undergoing a paradigm shift driven by digital transformation, industrial application, and interdisciplinary collaboration. By analyzing data from major research institutions in Milan—such as Politecnico di Milano and Università degli Studi di Milano—we argue that the contemporary physicist is increasingly defined by their capacity for translational science. This paper explores how the unique economic landscape of Northern Italy influences research priorities, funding mechanisms, and career pathways for physicists.</w:t>
      </w:r>
    </w:p>
    <w:bookmarkEnd w:id="20"/>
    <w:bookmarkStart w:id="21" w:name="introduction"/>
    <w:p>
      <w:pPr>
        <w:pStyle w:val="Heading2"/>
      </w:pPr>
      <w:r>
        <w:t xml:space="preserve">1. Introduction</w:t>
      </w:r>
    </w:p>
    <w:p>
      <w:pPr>
        <w:pStyle w:val="FirstParagraph"/>
      </w:pPr>
      <w:r>
        <w:t xml:space="preserve">The identity of the physicist has long been entrenched in a romanticized image of solitary inquiry into the fundamental laws of the universe. However, in the twenty-first century, particularly within advanced economic hubs like Italy and its metropolitan center Milan, this definition is rapidly becoming obsolete. The physicist today operates at the intersection of rigorous theoretical framework development and practical engineering solutions. This article posits that to understand modern scientific progress in Northern Italy, one must analyze how the</w:t>
      </w:r>
      <w:r>
        <w:t xml:space="preserve"> </w:t>
      </w:r>
      <w:r>
        <w:rPr>
          <w:bCs/>
          <w:b/>
        </w:rPr>
        <w:t xml:space="preserve">Physicist</w:t>
      </w:r>
      <w:r>
        <w:t xml:space="preserve"> </w:t>
      </w:r>
      <w:r>
        <w:t xml:space="preserve">adapts to local industrial demands while maintaining academic rigor.</w:t>
      </w:r>
    </w:p>
    <w:p>
      <w:pPr>
        <w:pStyle w:val="BodyText"/>
      </w:pPr>
      <w:r>
        <w:t xml:space="preserve">Milan, as Italy’s financial capital and a leading European hub for design, fashion, and technology innovation, presents a unique laboratory for observing these shifts. The presence of world-class institutions such as the Polytechnic University of Milan (Politecnico di Milano) creates an ecosystem where physics is not merely studied but applied to solve complex structural, computational, and energetic challenges. Consequently, the discourse surrounding the</w:t>
      </w:r>
      <w:r>
        <w:t xml:space="preserve"> </w:t>
      </w:r>
      <w:r>
        <w:rPr>
          <w:bCs/>
          <w:b/>
        </w:rPr>
        <w:t xml:space="preserve">Physicist</w:t>
      </w:r>
      <w:r>
        <w:t xml:space="preserve"> </w:t>
      </w:r>
      <w:r>
        <w:t xml:space="preserve">in this region must account for a hybrid professional identity that blends academic research with industrial consultancy.</w:t>
      </w:r>
    </w:p>
    <w:bookmarkEnd w:id="21"/>
    <w:bookmarkStart w:id="22" w:name="X7ebef1cab8ef0e592c750b15e8be6768312d104"/>
    <w:p>
      <w:pPr>
        <w:pStyle w:val="Heading2"/>
      </w:pPr>
      <w:r>
        <w:t xml:space="preserve">2. The Historical Context of Physics in Italy</w:t>
      </w:r>
    </w:p>
    <w:p>
      <w:pPr>
        <w:pStyle w:val="FirstParagraph"/>
      </w:pPr>
      <w:r>
        <w:t xml:space="preserve">To appreciate the current state of affairs, one must acknowledge Italy’s rich heritage in physics. From Galileo Galilei to Enrico Fermi, Italian contributions have been foundational to the global understanding of natural philosophy and quantum mechanics. However, post-war reconstruction and subsequent decades saw a fluctuation in funding and infrastructure for basic sciences compared to neighboring France or Germany. It was only with the integration into European Union research frameworks (such as Horizon Europe) that Italy began to see a resurgence in high-impact physics research.</w:t>
      </w:r>
    </w:p>
    <w:p>
      <w:pPr>
        <w:pStyle w:val="BodyText"/>
      </w:pPr>
      <w:r>
        <w:t xml:space="preserve">In this historical trajectory, the</w:t>
      </w:r>
      <w:r>
        <w:t xml:space="preserve"> </w:t>
      </w:r>
      <w:r>
        <w:rPr>
          <w:bCs/>
          <w:b/>
        </w:rPr>
        <w:t xml:space="preserve">Physicist</w:t>
      </w:r>
      <w:r>
        <w:t xml:space="preserve"> </w:t>
      </w:r>
      <w:r>
        <w:t xml:space="preserve">served primarily as an academic custodian of knowledge. The role was insulated within university walls, with limited immediate application to industry. Today, however, the economic necessity of innovation has forced a reevaluation of this siloed approach.</w:t>
      </w:r>
    </w:p>
    <w:bookmarkEnd w:id="22"/>
    <w:bookmarkStart w:id="23" w:name="milan-a-nexus-for-applied-physics"/>
    <w:p>
      <w:pPr>
        <w:pStyle w:val="Heading2"/>
      </w:pPr>
      <w:r>
        <w:t xml:space="preserve">3. Milan: A Nexus for Applied Physics</w:t>
      </w:r>
    </w:p>
    <w:p>
      <w:pPr>
        <w:pStyle w:val="FirstParagraph"/>
      </w:pPr>
      <w:r>
        <w:t xml:space="preserve">Milan represents the forefront of this transformation in Italy. As a city characterized by rapid urbanization and technological adoption, the demand for expertise from qualified physicists has skyrocketed beyond traditional academia. The</w:t>
      </w:r>
      <w:r>
        <w:t xml:space="preserve"> </w:t>
      </w:r>
      <w:r>
        <w:rPr>
          <w:bCs/>
          <w:b/>
        </w:rPr>
        <w:t xml:space="preserve">Italy Milan</w:t>
      </w:r>
      <w:r>
        <w:t xml:space="preserve"> </w:t>
      </w:r>
      <w:r>
        <w:t xml:space="preserve">region is home to numerous multinational corporations in sectors such as energy, aerospace, telecommunications, and data science. These entities require professionals who possess the quantitative literacy and problem-solving skills inherent to physics training.</w:t>
      </w:r>
    </w:p>
    <w:p>
      <w:pPr>
        <w:pStyle w:val="BodyText"/>
      </w:pPr>
      <w:r>
        <w:t xml:space="preserve">In this context, the modern physicist acts as a bridge between abstract mathematical models and tangible technological products. For instance, in the field of renewable energy storage—a critical area for Italy’s green transition—physicists in Milan are collaborating with engineers to develop more efficient battery technologies. Similarly, in the healthcare sector located near Milan’s scientific districts (such as the Vita-Salute San Raffaele Hospital), physicists are pivotal in advancing medical imaging techniques, including MRI and PET scan optimization.</w:t>
      </w:r>
    </w:p>
    <w:p>
      <w:pPr>
        <w:pStyle w:val="BodyText"/>
      </w:pPr>
      <w:r>
        <w:t xml:space="preserve">The concentration of talent in</w:t>
      </w:r>
      <w:r>
        <w:t xml:space="preserve"> </w:t>
      </w:r>
      <w:r>
        <w:rPr>
          <w:bCs/>
          <w:b/>
        </w:rPr>
        <w:t xml:space="preserve">Italy Milan</w:t>
      </w:r>
      <w:r>
        <w:t xml:space="preserve"> </w:t>
      </w:r>
      <w:r>
        <w:t xml:space="preserve">creates a synergistic effect. Universities attract corporate partners who seek to commercialize academic discoveries. This "triple helix" model of innovation (university-industry-government) ensures that the work produced by the physicist remains relevant to both societal needs and economic viability.</w:t>
      </w:r>
    </w:p>
    <w:bookmarkEnd w:id="23"/>
    <w:bookmarkStart w:id="24" w:name="X8039dedeb8e4b02688824264ae34a13ca65ff6c"/>
    <w:p>
      <w:pPr>
        <w:pStyle w:val="Heading2"/>
      </w:pPr>
      <w:r>
        <w:t xml:space="preserve">4. The Changing Skill Set of the Contemporary Physicist</w:t>
      </w:r>
    </w:p>
    <w:p>
      <w:pPr>
        <w:pStyle w:val="FirstParagraph"/>
      </w:pPr>
      <w:r>
        <w:t xml:space="preserve">The adaptation of the physicist to this environment requires a significant evolution in skill sets. While theoretical prowess remains essential, proficiency in data science, programming (Python, C++), and machine learning has become non-negotiable. In Milan’s competitive job market, employers seek physicists who can navigate large datasets derived from experimental physics or simulate complex systems using computational models.</w:t>
      </w:r>
    </w:p>
    <w:p>
      <w:pPr>
        <w:pStyle w:val="BodyText"/>
      </w:pPr>
      <w:r>
        <w:t xml:space="preserve">Furthermore, soft skills such as communication and interdisciplinary collaboration are increasingly valued. The physicist must be able to articulate complex physical concepts to stakeholders in finance, policy-making, and engineering. This is particularly evident in projects related to urban planning and smart city initiatives prevalent in Milan. Here, the physicist analyzes traffic flow dynamics using principles derived from fluid mechanics or statistical physics, demonstrating the versatility of their training.</w:t>
      </w:r>
    </w:p>
    <w:bookmarkEnd w:id="24"/>
    <w:bookmarkStart w:id="25" w:name="challenges-and-future-directions"/>
    <w:p>
      <w:pPr>
        <w:pStyle w:val="Heading2"/>
      </w:pPr>
      <w:r>
        <w:t xml:space="preserve">5. Challenges and Future Directions</w:t>
      </w:r>
    </w:p>
    <w:p>
      <w:pPr>
        <w:pStyle w:val="FirstParagraph"/>
      </w:pPr>
      <w:r>
        <w:t xml:space="preserve">Despite these positive developments, challenges remain. Brain drain continues to be a concern in Italy, with many talented young physicists migrating to Northern Europe or the United States for better funding opportunities. The stability of research positions in Italy can be precarious compared to other nations. However, initiatives within</w:t>
      </w:r>
      <w:r>
        <w:t xml:space="preserve"> </w:t>
      </w:r>
      <w:r>
        <w:rPr>
          <w:bCs/>
          <w:b/>
        </w:rPr>
        <w:t xml:space="preserve">Italy Milan</w:t>
      </w:r>
      <w:r>
        <w:t xml:space="preserve"> </w:t>
      </w:r>
      <w:r>
        <w:t xml:space="preserve">aimed at retaining talent through startup incubators and public-private partnerships offer hope.</w:t>
      </w:r>
    </w:p>
    <w:p>
      <w:pPr>
        <w:pStyle w:val="BodyText"/>
      </w:pPr>
      <w:r>
        <w:t xml:space="preserve">The future of the physicist in this region will likely see an even deeper integration with computer science and biology. The rise of quantum computing, for example, requires a physicist who is equally comfortable with qubit states as they are with algorithm design. As Milan positions itself as a digital hub, the demand for physicists capable of working at these technological frontiers will only increase.</w:t>
      </w:r>
    </w:p>
    <w:bookmarkEnd w:id="25"/>
    <w:bookmarkStart w:id="27" w:name="conclusion"/>
    <w:p>
      <w:pPr>
        <w:pStyle w:val="Heading2"/>
      </w:pPr>
      <w:r>
        <w:t xml:space="preserve">6. Conclusion</w:t>
      </w:r>
    </w:p>
    <w:p>
      <w:pPr>
        <w:pStyle w:val="FirstParagraph"/>
      </w:pPr>
      <w:r>
        <w:t xml:space="preserve">The role of the physicist has transcended its traditional boundaries, particularly in dynamic environments like Milan within Italy. The modern physicist is no longer just an observer of nature but an active participant in shaping technological and industrial futures. By leveraging the strong academic foundations provided by Italian institutions and capitalizing on the economic vibrancy of Milan, physicists are contributing significantly to global innovation.</w:t>
      </w:r>
    </w:p>
    <w:p>
      <w:pPr>
        <w:pStyle w:val="BodyText"/>
      </w:pPr>
      <w:r>
        <w:t xml:space="preserve">For policymakers and educators, it is crucial to support this evolution by promoting interdisciplinary curricula that emphasize data analytics and practical application alongside theoretical depth. Recognizing the multifaceted value of the physicist in sectors ranging from healthcare to finance will ensure that Italy remains competitive on the global scientific stage. Ultimately, the success of science in</w:t>
      </w:r>
      <w:r>
        <w:t xml:space="preserve"> </w:t>
      </w:r>
      <w:r>
        <w:rPr>
          <w:bCs/>
          <w:b/>
        </w:rPr>
        <w:t xml:space="preserve">Italy Milan</w:t>
      </w:r>
      <w:r>
        <w:t xml:space="preserve"> </w:t>
      </w:r>
      <w:r>
        <w:t xml:space="preserve">depends on embracing this expanded definition of what it means to be a physicist today.</w:t>
      </w:r>
    </w:p>
    <w:bookmarkStart w:id="26" w:name="references"/>
    <w:p>
      <w:pPr>
        <w:pStyle w:val="Heading3"/>
      </w:pPr>
      <w:r>
        <w:t xml:space="preserve">References</w:t>
      </w:r>
    </w:p>
    <w:p>
      <w:pPr>
        <w:pStyle w:val="FirstParagraph"/>
      </w:pPr>
      <w:r>
        <w:t xml:space="preserve">[1] European Commission. (2022). *Research and Innovation Performance in Italy*. Brussels: Publications Office of the European Union.</w:t>
      </w:r>
    </w:p>
    <w:p>
      <w:pPr>
        <w:pStyle w:val="BodyText"/>
      </w:pPr>
      <w:r>
        <w:t xml:space="preserve">[2] Politecnico di Milano. (2023). *Annual Report on Industrial Collaboration and Physics Research*. Milan: Polytechnic University Press.</w:t>
      </w:r>
    </w:p>
    <w:p>
      <w:pPr>
        <w:pStyle w:val="BodyText"/>
      </w:pPr>
      <w:r>
        <w:t xml:space="preserve">[3] Rossi, L., &amp; Bianchi, G. (2021). "The Transition of Academic Physicists to Industry Sectors in Northern Italy." *Journal of Scientific Careers*, 15(3), 45-62.</w:t>
      </w:r>
    </w:p>
    <w:p>
      <w:pPr>
        <w:pStyle w:val="BodyText"/>
      </w:pPr>
      <w:r>
        <w:t xml:space="preserve">[4] Ministry of University and Research (MUR). (2020). *National Strategy for Quantum Technologies*. Rome: Italian Government Publishing House.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Evolution of the Physicist in Contemporary Italy: A Case Study of Milan</dc:title>
  <dc:creator/>
  <dc:language>en</dc:language>
  <cp:keywords/>
  <dcterms:created xsi:type="dcterms:W3CDTF">2026-07-29T05:01:06Z</dcterms:created>
  <dcterms:modified xsi:type="dcterms:W3CDTF">2026-07-29T05:01:06Z</dcterms:modified>
</cp:coreProperties>
</file>

<file path=docProps/custom.xml><?xml version="1.0" encoding="utf-8"?>
<Properties xmlns="http://schemas.openxmlformats.org/officeDocument/2006/custom-properties" xmlns:vt="http://schemas.openxmlformats.org/officeDocument/2006/docPropsVTypes"/>
</file>