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Advancing</w:t>
      </w:r>
      <w:r>
        <w:t xml:space="preserve"> </w:t>
      </w:r>
      <w:r>
        <w:t xml:space="preserve">Scientific</w:t>
      </w:r>
      <w:r>
        <w:t xml:space="preserve"> </w:t>
      </w:r>
      <w:r>
        <w:t xml:space="preserve">Inquiry</w:t>
      </w:r>
      <w:r>
        <w:t xml:space="preserve"> </w:t>
      </w:r>
      <w:r>
        <w:t xml:space="preserve">and</w:t>
      </w:r>
      <w:r>
        <w:t xml:space="preserve"> </w:t>
      </w:r>
      <w:r>
        <w:t xml:space="preserve">Technological</w:t>
      </w:r>
      <w:r>
        <w:t xml:space="preserve"> </w:t>
      </w:r>
      <w:r>
        <w:t xml:space="preserve">Innovation: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Development</w:t>
      </w:r>
      <w:r>
        <w:t xml:space="preserve"> </w:t>
      </w:r>
      <w:r>
        <w:t xml:space="preserve">in</w:t>
      </w:r>
      <w:r>
        <w:t xml:space="preserve"> </w:t>
      </w:r>
      <w:r>
        <w:t xml:space="preserve">Pakistan</w:t>
      </w:r>
      <w:r>
        <w:t xml:space="preserve"> </w:t>
      </w:r>
      <w:r>
        <w:t xml:space="preserve">(Karachi</w:t>
      </w:r>
      <w:r>
        <w:t xml:space="preserve"> </w:t>
      </w:r>
      <w:r>
        <w:t xml:space="preserve">Focus)</w:t>
      </w:r>
    </w:p>
    <w:bookmarkStart w:id="31" w:name="X1185a4fc0be0b339332ba07c2173d4248bf7421"/>
    <w:p>
      <w:pPr>
        <w:pStyle w:val="Heading1"/>
      </w:pPr>
      <w:r>
        <w:t xml:space="preserve">The Role of Physicists in Advancing Scientific Inquiry and Technological Innovation:</w:t>
      </w:r>
      <w:r>
        <w:br/>
      </w:r>
      <w:r>
        <w:t xml:space="preserve">A Strategic Framework for Development in Pakistan (Karachi Focus)</w:t>
      </w:r>
    </w:p>
    <w:p>
      <w:pPr>
        <w:pStyle w:val="FirstParagraph"/>
      </w:pPr>
      <w:r>
        <w:rPr>
          <w:iCs/>
          <w:i/>
          <w:bCs/>
          <w:b/>
        </w:rPr>
        <w:t xml:space="preserve">Karim Ahmed</w:t>
      </w:r>
      <w:r>
        <w:t xml:space="preserve">, Ph.D.</w:t>
      </w:r>
      <w:r>
        <w:br/>
      </w:r>
      <w:r>
        <w:t xml:space="preserve">Institute of Theoretical Physics, University of Karachi</w:t>
      </w:r>
      <w:r>
        <w:br/>
      </w:r>
      <w:r>
        <w:t xml:space="preserve">Email: k.ahmed@uok.edu.pk</w:t>
      </w:r>
    </w:p>
    <w:bookmarkStart w:id="20" w:name="abstract"/>
    <w:p>
      <w:pPr>
        <w:pStyle w:val="Heading3"/>
      </w:pPr>
      <w:r>
        <w:t xml:space="preserve">Abstract</w:t>
      </w:r>
    </w:p>
    <w:p>
      <w:pPr>
        <w:pStyle w:val="FirstParagraph"/>
      </w:pPr>
      <w:r>
        <w:t xml:space="preserve">This academic journal article explores the critical role of the physicist in modern society, with a specific emphasis on the developmental context of Pakistan, particularly within its economic hub, Karachi. As global challenges such as climate change, energy scarcity, and digital infrastructure deficits become more pronounced, the expertise of physicists is no longer confined to theoretical academia but extends into practical engineering and policy-making. This paper analyzes the historical trajectory of physics education in Pakistan, identifies current bottlenecks facing physicist-led innovation in Karachi’s industrial sectors, and proposes a robust framework for integrating academic research with industrial application. The study argues that empowering the local community of physicists is essential for transitioning Pakistan from an import-based economy to a knowledge-based one. Special attention is given to renewable energy solutions, telecommunications infrastructure, and medical physics applications relevant to the urban density of Karachi.</w:t>
      </w:r>
    </w:p>
    <w:bookmarkEnd w:id="20"/>
    <w:bookmarkStart w:id="21" w:name="introduction"/>
    <w:p>
      <w:pPr>
        <w:pStyle w:val="Heading2"/>
      </w:pPr>
      <w:r>
        <w:t xml:space="preserve">1. Introduction</w:t>
      </w:r>
    </w:p>
    <w:p>
      <w:pPr>
        <w:pStyle w:val="FirstParagraph"/>
      </w:pPr>
      <w:r>
        <w:t xml:space="preserve">The discipline of physics stands as the fundamental science underpinning all technological advancements. From the quantum mechanics that enable semiconductor manufacturing to thermodynamics that drive energy production, the physicist plays a pivotal role in shaping modern infrastructure. In developing nations, the application of physical sciences is often viewed through a utilitarian lens—where research must yield immediate societal benefits. Pakistan, as a rapidly growing nation with significant demographic and economic potential, faces unique challenges that require scientifically grounded solutions.</w:t>
      </w:r>
    </w:p>
    <w:p>
      <w:pPr>
        <w:pStyle w:val="BodyText"/>
      </w:pPr>
      <w:r>
        <w:t xml:space="preserve">Karachi, the largest city in Pakistan and its primary financial hub, serves as a microcosm of these national challenges. With a population exceeding 20 million and serving as the home to the country’s major port, energy grids, and industrial estates Karachi demands sophisticated engineering solutions rooted in rigorous scientific principles. This article posits that there is an untapped reservoir of talent among physicists in Pakistan who, if properly integrated into the industrial fabric of Karachi could accelerate national development. The following sections detail the current landscape, challenges, and strategic pathways forward.</w:t>
      </w:r>
    </w:p>
    <w:bookmarkEnd w:id="21"/>
    <w:bookmarkStart w:id="22" w:name="Xe5ec49057fb732f9871b1171d3c0130c6d4b494"/>
    <w:p>
      <w:pPr>
        <w:pStyle w:val="Heading2"/>
      </w:pPr>
      <w:r>
        <w:t xml:space="preserve">2. The Historical Context of Physics in Pakistan</w:t>
      </w:r>
    </w:p>
    <w:p>
      <w:pPr>
        <w:pStyle w:val="FirstParagraph"/>
      </w:pPr>
      <w:r>
        <w:t xml:space="preserve">The tradition of physics research in Pakistan has its roots in the mid-20th century, heavily influenced by foundational figures such as Dr. Abdus Salam, a Nobel Laureate whose work on electroweak unification brought global recognition to Pakistani science. For decades, institutions like the National Centre for Physics (NCP) and universities in Lahore and Karachi have produced competent physicists capable of engaging with international literature.</w:t>
      </w:r>
    </w:p>
    <w:p>
      <w:pPr>
        <w:pStyle w:val="BodyText"/>
      </w:pPr>
      <w:r>
        <w:t xml:space="preserve">However, a divergence occurred between academic output and industrial application. While theoretical physics remained strong in certain university departments, the practical translation of these theories into local industries—such as electronics manufacturing, renewable energy systems, or advanced materials science—lagged behind. In Karachi specifically, the focus of higher education has often been skewed towards liberal arts and general sciences due to resource constraints and infrastructural limitations in specialized laboratories.</w:t>
      </w:r>
    </w:p>
    <w:bookmarkEnd w:id="22"/>
    <w:bookmarkStart w:id="26" w:name="X4d928f4451c988a41db54832697763d74d31c97"/>
    <w:p>
      <w:pPr>
        <w:pStyle w:val="Heading2"/>
      </w:pPr>
      <w:r>
        <w:t xml:space="preserve">3. The Physicist’s Role in Karachi’s Developmental Ecosystem</w:t>
      </w:r>
    </w:p>
    <w:p>
      <w:pPr>
        <w:pStyle w:val="FirstParagraph"/>
      </w:pPr>
      <w:r>
        <w:t xml:space="preserve">To understand the necessity of integrating physicists into Karachi’s economy, one must examine key sectors where their expertise is critical:</w:t>
      </w:r>
    </w:p>
    <w:bookmarkStart w:id="23" w:name="renewable-energy-and-sustainability"/>
    <w:p>
      <w:pPr>
        <w:pStyle w:val="Heading3"/>
      </w:pPr>
      <w:r>
        <w:t xml:space="preserve">3.1 Renewable Energy and Sustainability</w:t>
      </w:r>
    </w:p>
    <w:p>
      <w:pPr>
        <w:pStyle w:val="FirstParagraph"/>
      </w:pPr>
      <w:r>
        <w:t xml:space="preserve">Karachi faces severe energy crises and suffers from high transmission losses. The transition to renewable energy sources, particularly solar power given Pakistan’s geographical latitude, requires precise optical physics and material science engineering. Physicists are needed to optimize solar panel efficiency tailored to local dust conditions and humidity levels. Furthermore, the integration of smart grids requires a deep understanding of electromagnetism and circuit theory that goes beyond standard electrical engineering curricula.</w:t>
      </w:r>
    </w:p>
    <w:bookmarkEnd w:id="23"/>
    <w:bookmarkStart w:id="24" w:name="Xc7eb1d200b731b6daed8e27a67133a3939798f2"/>
    <w:p>
      <w:pPr>
        <w:pStyle w:val="Heading3"/>
      </w:pPr>
      <w:r>
        <w:t xml:space="preserve">3.2 Telecommunications and Digital Infrastructure</w:t>
      </w:r>
    </w:p>
    <w:p>
      <w:pPr>
        <w:pStyle w:val="FirstParagraph"/>
      </w:pPr>
      <w:r>
        <w:t xml:space="preserve">The proliferation of 5G technology across Pakistan necessitates advanced signal processing and radio-frequency physics. Karachi, being the hub for major telecom operators, requires a workforce capable of troubleshooting complex interference issues and optimizing network infrastructure. Physicists specializing in quantum computing and information theory are increasingly relevant for securing future data networks against cyber threats.</w:t>
      </w:r>
    </w:p>
    <w:bookmarkEnd w:id="24"/>
    <w:bookmarkStart w:id="25" w:name="medical-physics-and-healthcare"/>
    <w:p>
      <w:pPr>
        <w:pStyle w:val="Heading3"/>
      </w:pPr>
      <w:r>
        <w:t xml:space="preserve">3.3 Medical Physics and Healthcare</w:t>
      </w:r>
    </w:p>
    <w:p>
      <w:pPr>
        <w:pStyle w:val="FirstParagraph"/>
      </w:pPr>
      <w:r>
        <w:t xml:space="preserve">In a city like Karachi with dense urban populations, healthcare infrastructure is under immense pressure. Medical physics plays a crucial role in radiation therapy, diagnostic imaging (MRI and CT scans), and nuclear medicine. There is a critical shortage of certified medical physicists in Pakistan’s public hospitals. The presence of trained physicists can significantly reduce equipment downtime and improve diagnostic accuracy through proper calibration and maintenance protocols based on physical principles.</w:t>
      </w:r>
    </w:p>
    <w:bookmarkEnd w:id="25"/>
    <w:bookmarkEnd w:id="26"/>
    <w:bookmarkStart w:id="27" w:name="challenges-facing-physicists-in-pakistan"/>
    <w:p>
      <w:pPr>
        <w:pStyle w:val="Heading2"/>
      </w:pPr>
      <w:r>
        <w:t xml:space="preserve">4. Challenges Facing Physicists in Pakistan</w:t>
      </w:r>
    </w:p>
    <w:p>
      <w:pPr>
        <w:pStyle w:val="FirstParagraph"/>
      </w:pPr>
      <w:r>
        <w:t xml:space="preserve">Despite the clear need for their expertise, several structural barriers hinder the effective utilization of physicists in Pakistan:</w:t>
      </w:r>
    </w:p>
    <w:p>
      <w:pPr>
        <w:numPr>
          <w:ilvl w:val="0"/>
          <w:numId w:val="1001"/>
        </w:numPr>
        <w:pStyle w:val="Compact"/>
      </w:pPr>
      <w:r>
        <w:rPr>
          <w:bCs/>
          <w:b/>
        </w:rPr>
        <w:t xml:space="preserve">Funding Constraints:</w:t>
      </w:r>
      <w:r>
        <w:t xml:space="preserve"> </w:t>
      </w:r>
      <w:r>
        <w:t xml:space="preserve">Research grants are often insufficient for large-scale experimental projects. Karachi-based institutions frequently lack access to high-end computational resources and laboratory equipment.</w:t>
      </w:r>
    </w:p>
    <w:p>
      <w:pPr>
        <w:numPr>
          <w:ilvl w:val="0"/>
          <w:numId w:val="1001"/>
        </w:numPr>
        <w:pStyle w:val="Compact"/>
      </w:pPr>
      <w:r>
        <w:rPr>
          <w:bCs/>
          <w:b/>
        </w:rPr>
        <w:t xml:space="preserve">Mindset Gap:</w:t>
      </w:r>
      <w:r>
        <w:t xml:space="preserve"> </w:t>
      </w:r>
      <w:r>
        <w:t xml:space="preserve">There is a pervasive belief that physics is purely theoretical. Industry leaders in Karachi often fail to recognize the problem-solving skills physicists bring, preferring traditional engineering degrees.</w:t>
      </w:r>
    </w:p>
    <w:p>
      <w:pPr>
        <w:numPr>
          <w:ilvl w:val="0"/>
          <w:numId w:val="1001"/>
        </w:numPr>
        <w:pStyle w:val="Compact"/>
      </w:pPr>
      <w:r>
        <w:rPr>
          <w:bCs/>
          <w:b/>
        </w:rPr>
        <w:t xml:space="preserve">Budget Deflation:</w:t>
      </w:r>
      <w:r>
        <w:t xml:space="preserve"> </w:t>
      </w:r>
      <w:r>
        <w:t xml:space="preserve">The allocation for science and technology in national and provincial budgets has remained stagnant, affecting the ability of universities to retain top-tier faculty.</w:t>
      </w:r>
    </w:p>
    <w:bookmarkEnd w:id="27"/>
    <w:bookmarkStart w:id="28" w:name="strategic-recommendations"/>
    <w:p>
      <w:pPr>
        <w:pStyle w:val="Heading2"/>
      </w:pPr>
      <w:r>
        <w:t xml:space="preserve">5. Strategic Recommendations</w:t>
      </w:r>
    </w:p>
    <w:p>
      <w:pPr>
        <w:pStyle w:val="FirstParagraph"/>
      </w:pPr>
      <w:r>
        <w:t xml:space="preserve">To harness the potential of physicists for Karachi’s development, a multi-stakeholder approach is required:</w:t>
      </w:r>
    </w:p>
    <w:p>
      <w:pPr>
        <w:numPr>
          <w:ilvl w:val="0"/>
          <w:numId w:val="1002"/>
        </w:numPr>
        <w:pStyle w:val="Compact"/>
      </w:pPr>
      <w:r>
        <w:rPr>
          <w:bCs/>
          <w:b/>
        </w:rPr>
        <w:t xml:space="preserve">Academic-Industry Partnerships:</w:t>
      </w:r>
      <w:r>
        <w:t xml:space="preserve"> </w:t>
      </w:r>
      <w:r>
        <w:t xml:space="preserve">Universities in Karachi must establish joint research centers with local industries. For example, the Institute of Chemical Technology and Physics departments should collaborate with textile manufacturers to develop new material properties.</w:t>
      </w:r>
    </w:p>
    <w:p>
      <w:pPr>
        <w:numPr>
          <w:ilvl w:val="0"/>
          <w:numId w:val="1002"/>
        </w:numPr>
        <w:pStyle w:val="Compact"/>
      </w:pPr>
      <w:r>
        <w:rPr>
          <w:bCs/>
          <w:b/>
        </w:rPr>
        <w:t xml:space="preserve">Vocational Integration:</w:t>
      </w:r>
      <w:r>
        <w:t xml:space="preserve"> </w:t>
      </w:r>
      <w:r>
        <w:t xml:space="preserve">Physics curricula should include modules on industrial application, data analytics, and engineering design to make graduates more employable in Karachi’s corporate sector.</w:t>
      </w:r>
    </w:p>
    <w:p>
      <w:pPr>
        <w:numPr>
          <w:ilvl w:val="0"/>
          <w:numId w:val="1002"/>
        </w:numPr>
        <w:pStyle w:val="Compact"/>
      </w:pPr>
      <w:r>
        <w:rPr>
          <w:bCs/>
          <w:b/>
        </w:rPr>
        <w:t xml:space="preserve">Policy Advocacy:</w:t>
      </w:r>
      <w:r>
        <w:t xml:space="preserve"> </w:t>
      </w:r>
      <w:r>
        <w:t xml:space="preserve">The government must incentivize private sector investment in R&amp;D through tax breaks for companies employing physics-based innovations.</w:t>
      </w:r>
    </w:p>
    <w:bookmarkEnd w:id="28"/>
    <w:bookmarkStart w:id="29" w:name="conclusion"/>
    <w:p>
      <w:pPr>
        <w:pStyle w:val="Heading2"/>
      </w:pPr>
      <w:r>
        <w:t xml:space="preserve">6. Conclusion</w:t>
      </w:r>
    </w:p>
    <w:p>
      <w:pPr>
        <w:pStyle w:val="FirstParagraph"/>
      </w:pPr>
      <w:r>
        <w:t xml:space="preserve">The physicist is not merely a teacher of equations but a catalyst for technological sovereignty. In the context of Pakistan, and specifically Karachi, the strategic deployment of physicist expertise can address critical issues in energy, health, and infrastructure. By bridging the gap between theoretical knowledge and practical application, Pakistan can leverage its intellectual capital to foster sustainable economic growth. It is imperative that policymakers, academic leaders, and industrialists in Karachi collaborate to create an ecosystem where physicists are valued as essential architects of modern development.</w:t>
      </w:r>
    </w:p>
    <w:bookmarkEnd w:id="29"/>
    <w:bookmarkStart w:id="30" w:name="references"/>
    <w:p>
      <w:pPr>
        <w:pStyle w:val="Heading2"/>
      </w:pPr>
      <w:r>
        <w:t xml:space="preserve">References</w:t>
      </w:r>
    </w:p>
    <w:p>
      <w:pPr>
        <w:pStyle w:val="FirstParagraph"/>
      </w:pPr>
      <w:r>
        <w:t xml:space="preserve">[1] Salam, A. (1979). *Nobel Lecture: Unity of Forces in the Universe*. World Scientific Publishing.</w:t>
      </w:r>
    </w:p>
    <w:p>
      <w:pPr>
        <w:pStyle w:val="BodyText"/>
      </w:pPr>
      <w:r>
        <w:br/>
      </w:r>
    </w:p>
    <w:p>
      <w:pPr>
        <w:pStyle w:val="BodyText"/>
      </w:pPr>
      <w:r>
        <w:t xml:space="preserve">[2] State Bank of Pakistan. (2023). *Annual Report on Industrial Growth and Technological Adoption*.</w:t>
      </w:r>
    </w:p>
    <w:p>
      <w:pPr>
        <w:pStyle w:val="BodyText"/>
      </w:pPr>
      <w:r>
        <w:br/>
      </w:r>
    </w:p>
    <w:p>
      <w:pPr>
        <w:pStyle w:val="BodyText"/>
      </w:pPr>
      <w:r>
        <w:t xml:space="preserve">[3] National Incubation Centers Network. (2021). *Startup Ecosystem in Karachi: A Physics-Based Innovation Analysis*. NICE-Karachi.</w:t>
      </w:r>
    </w:p>
    <w:p>
      <w:pPr>
        <w:pStyle w:val="BodyText"/>
      </w:pPr>
      <w:r>
        <w:br/>
      </w:r>
    </w:p>
    <w:p>
      <w:pPr>
        <w:pStyle w:val="BodyText"/>
      </w:pPr>
      <w:r>
        <w:t xml:space="preserve">[4] Khan, S., &amp; Ali, R. (2020). "Challenges in Renewable Energy Implementation in Urban Pakistan." *Journal of Pakistani Physical Society*, 12(3),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Physicists in Advancing Scientific Inquiry and Technological Innovation: A Strategic Framework for Development in Pakistan (Karachi Focus)</dc:title>
  <dc:creator/>
  <cp:keywords/>
  <dcterms:created xsi:type="dcterms:W3CDTF">2026-07-29T18:32:44Z</dcterms:created>
  <dcterms:modified xsi:type="dcterms:W3CDTF">2026-07-29T18:32:44Z</dcterms:modified>
</cp:coreProperties>
</file>

<file path=docProps/custom.xml><?xml version="1.0" encoding="utf-8"?>
<Properties xmlns="http://schemas.openxmlformats.org/officeDocument/2006/custom-properties" xmlns:vt="http://schemas.openxmlformats.org/officeDocument/2006/docPropsVTypes"/>
</file>