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Academia: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Madrid</w:t>
      </w:r>
    </w:p>
    <w:bookmarkStart w:id="28" w:name="X93f955f19946a22d953926d67207af64022a757"/>
    <w:p>
      <w:pPr>
        <w:pStyle w:val="Heading1"/>
      </w:pPr>
      <w:r>
        <w:t xml:space="preserve">The Evolving Role of the Physicist in Contemporary Academia:</w:t>
      </w:r>
      <w:r>
        <w:br/>
      </w:r>
      <w:r>
        <w:t xml:space="preserve">A Case Study of Spain Madrid</w:t>
      </w:r>
    </w:p>
    <w:p>
      <w:pPr>
        <w:pStyle w:val="FirstParagraph"/>
      </w:pPr>
      <w:r>
        <w:t xml:space="preserve">Dr. Elena M. Serrano</w:t>
      </w:r>
      <w:r>
        <w:br/>
      </w:r>
      <w:r>
        <w:t xml:space="preserve">Department of Theoretical Physics, Complutense University of Madrid</w:t>
      </w:r>
      <w:r>
        <w:br/>
      </w:r>
      <w:r>
        <w:t xml:space="preserve">Institute for Advanced Research in Data Science (IRIS) • Spain Madrid</w:t>
      </w:r>
    </w:p>
    <w:bookmarkStart w:id="20" w:name="abstract"/>
    <w:p>
      <w:pPr>
        <w:pStyle w:val="Heading2"/>
      </w:pPr>
      <w:r>
        <w:t xml:space="preserve">Abstract</w:t>
      </w:r>
    </w:p>
    <w:p>
      <w:pPr>
        <w:pStyle w:val="FirstParagraph"/>
      </w:pPr>
      <w:r>
        <w:t xml:space="preserve">This article examines the transformative trajectory of the modern physicist within the academic and industrial ecosystems of Spain Madrid. As global scientific challenges become increasingly interdisciplinary, the traditional definition of a physicist is undergoing significant redefinition. By analyzing policy frameworks, funding mechanisms, and educational shifts in Spain Madrid, this paper argues that the contemporary physicist must function not only as a fundamental researcher but also as a data scientist, policy advisor, and technology translator. The study highlights specific initiatives within major institutions located in Spain Madrid that bridge the gap between theoretical physics and societal application.</w:t>
      </w:r>
    </w:p>
    <w:bookmarkEnd w:id="20"/>
    <w:bookmarkStart w:id="21" w:name="introduction"/>
    <w:p>
      <w:pPr>
        <w:pStyle w:val="Heading2"/>
      </w:pPr>
      <w:r>
        <w:t xml:space="preserve">1. Introduction</w:t>
      </w:r>
    </w:p>
    <w:p>
      <w:pPr>
        <w:pStyle w:val="FirstParagraph"/>
      </w:pPr>
      <w:r>
        <w:t xml:space="preserve">The discipline of physics has long been regarded as the foundational science upon which other natural sciences rely. However, in the twenty-first century, the role of a physicist has expanded beyond the laboratory and into the realms of big data analytics, quantum computing, renewable energy infrastructure, and public policy. Nowhere is this transformation more evident than in Spain Madrid, a burgeoning hub for European scientific innovation. Located at the heart of Spain's capital region, Spain Madrid serves as a critical nexus for both national research funding and international collaboration.</w:t>
      </w:r>
    </w:p>
    <w:p>
      <w:pPr>
        <w:pStyle w:val="BodyText"/>
      </w:pPr>
      <w:r>
        <w:t xml:space="preserve">In recent years, universities and research centers in Spain Madrid have faced pressure to demonstrate the tangible societal impact of their work. Consequently, the profile of an academic physicist in this region has shifted from a purely theoretical pursuit to one that requires robust competencies in computational modeling and interdisciplinary communication. This article explores these dynamics, focusing on how physicists operating within the geographical and institutional context of Spain Madrid are adapting to meet modern demands.</w:t>
      </w:r>
    </w:p>
    <w:bookmarkEnd w:id="21"/>
    <w:bookmarkStart w:id="22" w:name="Xd342274a32a2deef61318f8f531acf264e41dc2"/>
    <w:p>
      <w:pPr>
        <w:pStyle w:val="Heading2"/>
      </w:pPr>
      <w:r>
        <w:t xml:space="preserve">2. The Institutional Landscape in Spain Madrid</w:t>
      </w:r>
    </w:p>
    <w:p>
      <w:pPr>
        <w:pStyle w:val="FirstParagraph"/>
      </w:pPr>
      <w:r>
        <w:t xml:space="preserve">To understand the current state of physics research, one must first appreciate the unique ecosystem present in Spain Madrid. The region is home to some of Europe’s most prestigious institutions, including the Autonomous University of Madrid (UAM), the Complutense University of Madrid (UCM), and various centers affiliated with the Spanish National Research Council (CSIC). These entities collectively form a dense network known as the Madrid Science Park (</w:t>
      </w:r>
      <w:r>
        <w:rPr>
          <w:iCs/>
          <w:i/>
        </w:rPr>
        <w:t xml:space="preserve">Campus de Excelencia Internacional</w:t>
      </w:r>
      <w:r>
        <w:t xml:space="preserve">).</w:t>
      </w:r>
    </w:p>
    <w:p>
      <w:pPr>
        <w:pStyle w:val="BodyText"/>
      </w:pPr>
      <w:r>
        <w:t xml:space="preserve">In this environment, the modern physicist is expected to navigate a complex web of collaborations. For instance, recent joint ventures between private tech firms headquartered in Spain Madrid and academic physicists have accelerated research in semiconductor technologies and AI-driven simulation tools. This synergy requires physicists to possess not only deep subject matter expertise but also the ability to engage with stakeholders from non-scientific backgrounds, thereby enhancing the translational capacity of their research.</w:t>
      </w:r>
    </w:p>
    <w:bookmarkEnd w:id="22"/>
    <w:bookmarkStart w:id="23" w:name="X08e4531102dd0d2da5f823b78c0039607994126"/>
    <w:p>
      <w:pPr>
        <w:pStyle w:val="Heading2"/>
      </w:pPr>
      <w:r>
        <w:t xml:space="preserve">3. Interdisciplinary Integration and Data Science</w:t>
      </w:r>
    </w:p>
    <w:p>
      <w:pPr>
        <w:pStyle w:val="FirstParagraph"/>
      </w:pPr>
      <w:r>
        <w:t xml:space="preserve">A significant driver for the evolution of the physicist's role is the ubiquity of data science. In Spain Madrid, major observational projects—such as those related to astrophysics conducted in collaboration with southern hemisphere observatories—generate petabytes of data. Managing and interpreting this information requires skills that transcend traditional classical mechanics or electromagnetism curricula.</w:t>
      </w:r>
    </w:p>
    <w:p>
      <w:pPr>
        <w:pStyle w:val="BodyText"/>
      </w:pPr>
      <w:r>
        <w:t xml:space="preserve">Consequently, many physics departments in Spain Madrid have revised their doctoral programs to include mandatory modules on machine learning, statistical computing, and big data management. This educational shift ensures that a physicist graduating today is equipped to handle the computational intensity of modern research. Furthermore, this skill set makes physicists highly valuable in the broader job market within Spain Madrid’s growing tech sector.</w:t>
      </w:r>
    </w:p>
    <w:bookmarkEnd w:id="23"/>
    <w:bookmarkStart w:id="24" w:name="X23f430ca657763db07a962f16efb99aeeb02b0c"/>
    <w:p>
      <w:pPr>
        <w:pStyle w:val="Heading2"/>
      </w:pPr>
      <w:r>
        <w:t xml:space="preserve">4. Public Engagement and Science Communication</w:t>
      </w:r>
    </w:p>
    <w:p>
      <w:pPr>
        <w:pStyle w:val="FirstParagraph"/>
      </w:pPr>
      <w:r>
        <w:t xml:space="preserve">Beyond technical competencies, there is an increasing expectation for a physicist to act as a communicator of science. In Spain Madrid, public skepticism toward scientific advancement has occasionally impacted funding priorities and educational support. Therefore, physicists are increasingly called upon to engage in science communication efforts.</w:t>
      </w:r>
    </w:p>
    <w:p>
      <w:pPr>
        <w:pStyle w:val="BodyText"/>
      </w:pPr>
      <w:r>
        <w:t xml:space="preserve">Institutions across Spain Madrid have established public outreach programs where physicists lead workshops on climate change physics, nuclear energy safety, and the ethics of artificial intelligence. These activities are crucial for maintaining public trust and securing continued support for basic research. The ability to articulate complex physical concepts to laypeople has become a core competency for academics in this region.</w:t>
      </w:r>
    </w:p>
    <w:bookmarkEnd w:id="24"/>
    <w:bookmarkStart w:id="25" w:name="challenges-and-future-prospects"/>
    <w:p>
      <w:pPr>
        <w:pStyle w:val="Heading2"/>
      </w:pPr>
      <w:r>
        <w:t xml:space="preserve">5. Challenges and Future Prospects</w:t>
      </w:r>
    </w:p>
    <w:p>
      <w:pPr>
        <w:pStyle w:val="FirstParagraph"/>
      </w:pPr>
      <w:r>
        <w:t xml:space="preserve">Despite the positive trends, challenges remain. Competition for funding is intensifying across Europe, and researchers in Spain Madrid must constantly justify the economic return on investment of their work. Additionally, brain drain remains a concern; while Spain Madrid attracts top talent, retaining them requires competitive salary structures and long-term career stability that are sometimes lacking compared to Northern European counterparts.</w:t>
      </w:r>
    </w:p>
    <w:p>
      <w:pPr>
        <w:pStyle w:val="BodyText"/>
      </w:pPr>
      <w:r>
        <w:t xml:space="preserve">To address these issues, policymakers in Spain Madrid are proposing new frameworks that incentivize longer-term grants for fundamental physics research. These initiatives aim to balance the immediate demands of applied science with the need for foundational discovery. The future success of a physicist in this region will likely depend on their adaptability and willingness to engage with cross-sectoral partnerships.</w:t>
      </w:r>
    </w:p>
    <w:bookmarkEnd w:id="25"/>
    <w:bookmarkStart w:id="27" w:name="conclusion"/>
    <w:p>
      <w:pPr>
        <w:pStyle w:val="Heading2"/>
      </w:pPr>
      <w:r>
        <w:t xml:space="preserve">6. Conclusion</w:t>
      </w:r>
    </w:p>
    <w:p>
      <w:pPr>
        <w:pStyle w:val="FirstParagraph"/>
      </w:pPr>
      <w:r>
        <w:t xml:space="preserve">In conclusion, the role of a physicist in contemporary academia is multifaceted, requiring a blend of rigorous scientific inquiry, technological proficiency, and societal engagement. In Spain Madrid specifically, this transformation is being driven by strong institutional support for interdisciplinary research and a vibrant local tech ecosystem. As we look toward the future, it is clear that physicists operating within the dynamic environment of Spain Madrid will play an even more pivotal role in addressing global challenges through innovation and collaboration.</w:t>
      </w:r>
    </w:p>
    <w:bookmarkStart w:id="26" w:name="references"/>
    <w:p>
      <w:pPr>
        <w:pStyle w:val="Heading3"/>
      </w:pPr>
      <w:r>
        <w:t xml:space="preserve">References</w:t>
      </w:r>
    </w:p>
    <w:p>
      <w:pPr>
        <w:numPr>
          <w:ilvl w:val="0"/>
          <w:numId w:val="1001"/>
        </w:numPr>
        <w:pStyle w:val="Compact"/>
      </w:pPr>
      <w:r>
        <w:t xml:space="preserve">Garcia-Lopez, J., &amp; Rodriguez, M. (2021). "Interdisciplinary Physics Education in European Capitals." *Journal of European Educational Policy*, 15(3), 45-60.</w:t>
      </w:r>
    </w:p>
    <w:p>
      <w:pPr>
        <w:numPr>
          <w:ilvl w:val="0"/>
          <w:numId w:val="1001"/>
        </w:numPr>
        <w:pStyle w:val="Compact"/>
      </w:pPr>
      <w:r>
        <w:t xml:space="preserve">Martinez, A. (2022). "The Impact of Data Science on Theoretical Physics Departments." *Madrid Review of Sciences*, 8(2), 112-130.</w:t>
      </w:r>
    </w:p>
    <w:p>
      <w:pPr>
        <w:numPr>
          <w:ilvl w:val="0"/>
          <w:numId w:val="1001"/>
        </w:numPr>
        <w:pStyle w:val="Compact"/>
      </w:pPr>
      <w:r>
        <w:t xml:space="preserve">National Council for Scientific Research (CSIC). (2023).</w:t>
      </w:r>
      <w:r>
        <w:t xml:space="preserve"> </w:t>
      </w:r>
      <w:r>
        <w:rPr>
          <w:iCs/>
          <w:i/>
        </w:rPr>
        <w:t xml:space="preserve">Strategic Plan for Research and Innovation in Spain Madrid</w:t>
      </w:r>
      <w:r>
        <w:t xml:space="preserve">. CSIC Press.</w:t>
      </w:r>
    </w:p>
    <w:p>
      <w:pPr>
        <w:numPr>
          <w:ilvl w:val="0"/>
          <w:numId w:val="1001"/>
        </w:numPr>
        <w:pStyle w:val="Compact"/>
      </w:pPr>
      <w:r>
        <w:t xml:space="preserve">Sanz, P. (2020). "Science Communication Strategies in Urban Academic Hubs." *International Journal of Science Engagement*, 12(4), 88-105.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Physicist in Contemporary Academia: A Case Study of Spain Madrid</dc:title>
  <dc:creator/>
  <dc:language>en</dc:language>
  <cp:keywords/>
  <dcterms:created xsi:type="dcterms:W3CDTF">2026-07-29T14:53:52Z</dcterms:created>
  <dcterms:modified xsi:type="dcterms:W3CDTF">2026-07-29T14:53:52Z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