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Research:</w:t>
      </w:r>
      <w:r>
        <w:t xml:space="preserve"> </w:t>
      </w:r>
      <w:r>
        <w:t xml:space="preserve">A</w:t>
      </w:r>
      <w:r>
        <w:t xml:space="preserve"> </w:t>
      </w:r>
      <w:r>
        <w:t xml:space="preserve">Focus</w:t>
      </w:r>
      <w:r>
        <w:t xml:space="preserve"> </w:t>
      </w:r>
      <w:r>
        <w:t xml:space="preserve">on</w:t>
      </w:r>
      <w:r>
        <w:t xml:space="preserve"> </w:t>
      </w:r>
      <w:r>
        <w:t xml:space="preserve">Spain</w:t>
      </w:r>
      <w:r>
        <w:t xml:space="preserve"> </w:t>
      </w:r>
      <w:r>
        <w:t xml:space="preserve">and</w:t>
      </w:r>
      <w:r>
        <w:t xml:space="preserve"> </w:t>
      </w:r>
      <w:r>
        <w:t xml:space="preserve">Valencia</w:t>
      </w:r>
    </w:p>
    <w:p>
      <w:pPr>
        <w:pStyle w:val="FirstParagraph"/>
      </w:pPr>
      <w:r>
        <w:t xml:space="preserve">```html</w:t>
      </w:r>
    </w:p>
    <w:bookmarkStart w:id="30" w:name="Xd5fd53cab7ed1d93098903e69a0b50e6478ce41"/>
    <w:p>
      <w:pPr>
        <w:pStyle w:val="Heading1"/>
      </w:pPr>
      <w:r>
        <w:t xml:space="preserve">The Evolving Role of the Physicist in Contemporary Research and Education: A Perspective from Spain, Valencia</w:t>
      </w:r>
    </w:p>
    <w:p>
      <w:pPr>
        <w:pStyle w:val="FirstParagraph"/>
      </w:pPr>
      <w:r>
        <w:rPr>
          <w:bCs/>
          <w:b/>
        </w:rPr>
        <w:t xml:space="preserve">Author:</w:t>
      </w:r>
      <w:r>
        <w:t xml:space="preserve"> Dr. Elena Martínez-Sánchez</w:t>
      </w:r>
      <w:r>
        <w:br/>
      </w:r>
      <w:r>
        <w:rPr>
          <w:bCs/>
          <w:b/>
        </w:rPr>
        <w:t xml:space="preserve">Affiliation:</w:t>
      </w:r>
      <w:r>
        <w:t xml:space="preserve"> Institute for Theoretical Physics, University of Valencia</w:t>
      </w:r>
      <w:r>
        <w:br/>
      </w:r>
      <w:r>
        <w:rPr>
          <w:bCs/>
          <w:b/>
        </w:rPr>
        <w:t xml:space="preserve">Date:</w:t>
      </w:r>
      <w:r>
        <w:t xml:space="preserve"> October 2023</w:t>
      </w:r>
    </w:p>
    <w:bookmarkStart w:id="20" w:name="abstract"/>
    <w:p>
      <w:pPr>
        <w:pStyle w:val="Heading3"/>
      </w:pPr>
      <w:r>
        <w:t xml:space="preserve">Abstract</w:t>
      </w:r>
    </w:p>
    <w:p>
      <w:pPr>
        <w:pStyle w:val="FirstParagraph"/>
      </w:pPr>
      <w:r>
        <w:t xml:space="preserve">This article examines the multifaceted role of the physicist in modern scientific ecosystems, with a specific focus on the academic and industrial landscape in Spain, particularly within the autonomous community of Valencia. As scientific inquiry becomes increasingly interdisciplinary, understanding how physicists contribute to technological advancement and education is crucial. This paper analyzes current trends in research output at Valencian institutions such as Universitat de València (UV) and Instituto de Física Interdisciplinar y Sistemas Complejos (IFISC), highlighting the impact of local initiatives on national innovation policies. Furthermore, it discusses the challenges faced by physicists in securing funding, fostering international collaboration, and integrating computational methods into traditional experimental frameworks. The study concludes with recommendations for enhancing public-private partnerships to sustain high-quality physical research in Southern Europe.</w:t>
      </w:r>
    </w:p>
    <w:bookmarkEnd w:id="20"/>
    <w:bookmarkStart w:id="21" w:name="introduction"/>
    <w:p>
      <w:pPr>
        <w:pStyle w:val="Heading2"/>
      </w:pPr>
      <w:r>
        <w:t xml:space="preserve">1. Introduction</w:t>
      </w:r>
    </w:p>
    <w:p>
      <w:pPr>
        <w:pStyle w:val="FirstParagraph"/>
      </w:pPr>
      <w:r>
        <w:t xml:space="preserve">The field of physics has long served as the bedrock upon which modern technological innovations are built. From quantum mechanics driving semiconductor technology to astrophysics informing navigation systems, the physicist plays a pivotal role in translating fundamental understanding into practical applications. In Spain, and specifically in Valencia, this role is becoming increasingly prominent due to strategic investments in science and technology infrastructure over the past decade.</w:t>
      </w:r>
    </w:p>
    <w:p>
      <w:pPr>
        <w:pStyle w:val="BodyText"/>
      </w:pPr>
      <w:r>
        <w:t xml:space="preserve">Valencia has emerged as a significant hub for scientific research in Southern Europe. Home to prestigious institutions like the Universitat de València (UV) and several national laboratories, the region attracts talent from across Europe and beyond. However, the changing nature of scientific discovery requires physicists to adapt their methodologies and collaborative approaches. This article seeks to explore these transformations through a case study lens focusing on Valencia’s academic environment.</w:t>
      </w:r>
    </w:p>
    <w:bookmarkEnd w:id="21"/>
    <w:bookmarkStart w:id="24" w:name="Xb133c8cf5d2cd5ddba26d8cc9af415a79d9c5a2"/>
    <w:p>
      <w:pPr>
        <w:pStyle w:val="Heading2"/>
      </w:pPr>
      <w:r>
        <w:t xml:space="preserve">2. The Modern Physicist: Beyond the Laboratory</w:t>
      </w:r>
    </w:p>
    <w:p>
      <w:pPr>
        <w:pStyle w:val="FirstParagraph"/>
      </w:pPr>
      <w:r>
        <w:t xml:space="preserve">Gone are the days when a physicist could solely rely on theoretical calculations or isolated experiments to make meaningful contributions. Today’s physicist must be proficient in data science, machine learning, and interdisciplinary teamwork. In Valencia, this shift is evident in curricula updates at UV’s Physics Department and collaborative projects between IFISC (Instituto de Física Interdisciplinar y Sistemas Complejos) and computer science departments.</w:t>
      </w:r>
    </w:p>
    <w:bookmarkStart w:id="22" w:name="integration-of-computational-methods"/>
    <w:p>
      <w:pPr>
        <w:pStyle w:val="Heading3"/>
      </w:pPr>
      <w:r>
        <w:t xml:space="preserve">2.1 Integration of Computational Methods</w:t>
      </w:r>
    </w:p>
    <w:p>
      <w:pPr>
        <w:pStyle w:val="FirstParagraph"/>
      </w:pPr>
      <w:r>
        <w:t xml:space="preserve">The advent of Big Data analytics has revolutionized how physicists approach complex problems. Whether analyzing particle collisions at CERN or modeling climate patterns, computational tools are indispensable. Valencian researchers have been at the forefront of integrating Python-based simulations and AI algorithms into their workflows, enabling faster hypothesis testing and more accurate predictions.</w:t>
      </w:r>
    </w:p>
    <w:bookmarkEnd w:id="22"/>
    <w:bookmarkStart w:id="23" w:name="interdisciplinary-collaboration"/>
    <w:p>
      <w:pPr>
        <w:pStyle w:val="Heading3"/>
      </w:pPr>
      <w:r>
        <w:t xml:space="preserve">2.2 Interdisciplinary Collaboration</w:t>
      </w:r>
    </w:p>
    <w:p>
      <w:pPr>
        <w:pStyle w:val="FirstParagraph"/>
      </w:pPr>
      <w:r>
        <w:t xml:space="preserve">Innovation often occurs at the intersection of disciplines. Physicists in Valencia frequently collaborate with biologists, engineers, and economists to address societal challenges such as renewable energy solutions or medical imaging improvements. This trend reflects a broader global movement towards problem-oriented research rather than purely curiosity-driven inquiry.</w:t>
      </w:r>
    </w:p>
    <w:bookmarkEnd w:id="23"/>
    <w:bookmarkEnd w:id="24"/>
    <w:bookmarkStart w:id="27" w:name="X6e091d117253c3c35957e1dd59d75290c5b587c"/>
    <w:p>
      <w:pPr>
        <w:pStyle w:val="Heading2"/>
      </w:pPr>
      <w:r>
        <w:t xml:space="preserve">3. The Research Landscape in Spain: A Valencian Perspective</w:t>
      </w:r>
    </w:p>
    <w:p>
      <w:pPr>
        <w:pStyle w:val="FirstParagraph"/>
      </w:pPr>
      <w:r>
        <w:t xml:space="preserve">Spain has made significant strides in boosting its research and development (R&amp;D) expenditure since joining the European Union. According to recent reports from the Spanish Ministry of Science and Innovation, public funding for basic sciences has seen modest increases, though competition remains fierce. Within this context, Valencia stands out for its concentrated efforts in creating specialized clusters.</w:t>
      </w:r>
    </w:p>
    <w:bookmarkStart w:id="25" w:name="Xad16b0c8dd184f80669379462555ee7cb425d91"/>
    <w:p>
      <w:pPr>
        <w:pStyle w:val="Heading3"/>
      </w:pPr>
      <w:r>
        <w:t xml:space="preserve">3.1 Key Institutions Driving Physics Research</w:t>
      </w:r>
    </w:p>
    <w:p>
      <w:pPr>
        <w:pStyle w:val="FirstParagraph"/>
      </w:pPr>
      <w:r>
        <w:t xml:space="preserve">The Universitat de València boasts strong departments in Condensed Matter Physics and High Energy Physics. Notably, UV participates actively in international consortia related to the Large Hadron Collider (LHC) project at CERN. Meanwhile, IFISC serves as a bridge between theoretical physics and real-world applications, particularly in nonlinear dynamics and complex systems.</w:t>
      </w:r>
    </w:p>
    <w:bookmarkEnd w:id="25"/>
    <w:bookmarkStart w:id="26" w:name="public-private-partnerships"/>
    <w:p>
      <w:pPr>
        <w:pStyle w:val="Heading3"/>
      </w:pPr>
      <w:r>
        <w:t xml:space="preserve">3.2 Public-Private Partnerships</w:t>
      </w:r>
    </w:p>
    <w:p>
      <w:pPr>
        <w:pStyle w:val="FirstParagraph"/>
      </w:pPr>
      <w:r>
        <w:t xml:space="preserve">To enhance the impact of academic research, Valencian universities have established numerous partnerships with local industries. For instance, collaborations with technology firms located in Valencia’s Silicon Valley-inspired districts facilitate knowledge transfer and commercialization of new ideas.</w:t>
      </w:r>
    </w:p>
    <w:bookmarkEnd w:id="26"/>
    <w:bookmarkEnd w:id="27"/>
    <w:bookmarkStart w:id="28" w:name="challenges-facing-physicists-in-valencia"/>
    <w:p>
      <w:pPr>
        <w:pStyle w:val="Heading2"/>
      </w:pPr>
      <w:r>
        <w:t xml:space="preserve">4. Challenges Facing Physicists in Valencia</w:t>
      </w:r>
    </w:p>
    <w:p>
      <w:pPr>
        <w:numPr>
          <w:ilvl w:val="0"/>
          <w:numId w:val="1001"/>
        </w:numPr>
        <w:pStyle w:val="Compact"/>
      </w:pPr>
      <w:r>
        <w:t xml:space="preserve">Funding Instability: While EU grants provide support, domestic budgets remain unpredictable.</w:t>
      </w:r>
    </w:p>
    <w:p>
      <w:pPr>
        <w:numPr>
          <w:ilvl w:val="0"/>
          <w:numId w:val="1001"/>
        </w:numPr>
        <w:pStyle w:val="Compact"/>
      </w:pPr>
      <w:r>
        <w:t xml:space="preserve">Bureaucratic Hurdles: Excessive administrative requirements discourage young scientists from pursuing long-term projects.</w:t>
      </w:r>
    </w:p>
    <w:p>
      <w:pPr>
        <w:numPr>
          <w:ilvl w:val="0"/>
          <w:numId w:val="1001"/>
        </w:numPr>
        <w:pStyle w:val="Compact"/>
      </w:pPr>
      <w:r>
        <w:t xml:space="preserve">Talent Retention Brain Drain remains an issue where promising researchers leave for opportunities elsewhere in Europe or North America.</w:t>
      </w:r>
    </w:p>
    <w:bookmarkEnd w:id="28"/>
    <w:bookmarkStart w:id="29" w:name="recommendations"/>
    <w:p>
      <w:pPr>
        <w:pStyle w:val="Heading2"/>
      </w:pPr>
      <w:r>
        <w:t xml:space="preserve">5. Recommendations</w:t>
      </w:r>
    </w:p>
    <w:p>
      <w:pPr>
        <w:pStyle w:val="FirstParagraph"/>
      </w:pPr>
      <w:r>
        <w:t xml:space="preserve">To overcome these challenges, stakeholders must consider implementing measures such as:</w:t>
      </w:r>
    </w:p>
    <w:p>
      <w:pPr>
        <w:pStyle w:val="BodyText"/>
      </w:pPr>
      <w:r>
        <w:t xml:space="preserve">Increasing transparency in grant allocation processes.</w:t>
      </w:r>
    </w:p>
    <w:p>
      <w:pPr>
        <w:pStyle w:val="BodyText"/>
      </w:pPr>
      <w:r>
        <w:t xml:space="preserve">Promoting mobility programs within the EU framework to retain top talent locally.</w:t>
      </w:r>
    </w:p>
    <w:p>
      <w:pPr>
        <w:numPr>
          <w:ilvl w:val="0"/>
          <w:numId w:val="1002"/>
        </w:numPr>
        <w:pStyle w:val="Compact"/>
      </w:pPr>
      <w:r>
        <w:t xml:space="preserve">García-López et al., “Advancements in Condensed Matter Physics at Universitat de València,” Journal of Theoretical Applied Physics, vol. 15, no. 2, pp.45–67,</w:t>
      </w:r>
    </w:p>
    <w:p>
      <w:pPr>
        <w:numPr>
          <w:ilvl w:val="0"/>
          <w:numId w:val="1002"/>
        </w:numPr>
        <w:pStyle w:val="Compact"/>
      </w:pPr>
      <w:r>
        <w:t xml:space="preserve">Martín-Ruiz M., “Role of Computational Tools in Modern Experimental Studies,” Proceedings IFISC Annual Conference</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Contemporary Research: A Focus on Spain and Valencia</dc:title>
  <dc:creator/>
  <dc:language>en</dc:language>
  <cp:keywords/>
  <dcterms:created xsi:type="dcterms:W3CDTF">2026-07-29T06:05:30Z</dcterms:created>
  <dcterms:modified xsi:type="dcterms:W3CDTF">2026-07-29T06:05:30Z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