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X176bdc5162dfeab480d60959d5678dbf964cef4"/>
    <w:p>
      <w:pPr>
        <w:pStyle w:val="Heading1"/>
      </w:pPr>
      <w:r>
        <w:t xml:space="preserve">The Role of the Physicist in the Scientific Ecosystem of United Arab Emirates Dubai</w:t>
      </w:r>
    </w:p>
    <w:p>
      <w:pPr>
        <w:pStyle w:val="FirstParagraph"/>
      </w:pPr>
      <w:r>
        <w:t xml:space="preserve">[Author Name]</w:t>
      </w:r>
      <w:r>
        <w:br/>
      </w:r>
      <w:r>
        <w:t xml:space="preserve">Department of Physics, [University/Institution Name],</w:t>
      </w:r>
      <w:r>
        <w:t xml:space="preserve"> </w:t>
      </w:r>
      <w:r>
        <w:rPr>
          <w:bCs/>
          <w:b/>
        </w:rPr>
        <w:t xml:space="preserve">United Arab Emirates Dubai</w:t>
      </w:r>
      <w:r>
        <w:br/>
      </w:r>
      <w:r>
        <w:br/>
      </w:r>
      <w:r>
        <w:rPr>
          <w:iCs/>
          <w:i/>
        </w:rPr>
        <w:t xml:space="preserve">Date: October 26, 2023</w:t>
      </w:r>
    </w:p>
    <w:bookmarkStart w:id="20" w:name="abstract"/>
    <w:p>
      <w:pPr>
        <w:pStyle w:val="Heading2"/>
      </w:pPr>
      <w:r>
        <w:t xml:space="preserve">Abstract</w:t>
      </w:r>
    </w:p>
    <w:p>
      <w:pPr>
        <w:pStyle w:val="FirstParagraph"/>
      </w:pPr>
      <w:r>
        <w:rPr>
          <w:bCs/>
          <w:b/>
        </w:rPr>
        <w:t xml:space="preserve">Abstract.</w:t>
      </w:r>
      <w:r>
        <w:t xml:space="preserve"> </w:t>
      </w:r>
      <w:r>
        <w:t xml:space="preserve">This article examines the evolving role of the physicist within the rapidly developing scientific landscape of Dubai, United Arab Emirates. As a pivotal hub for innovation in the Middle East, Dubai has positioned itself as a center for advanced technological research and educational excellence. We analyze how physicists contribute to national development goals, specifically through renewable energy initiatives such as solar power research at facilities like Noor Energy 1 (Dubai Solar Park). Furthermore, we explore the integration of theoretical physics with emerging fields like artificial intelligence and quantum computing in the region. The article argues that the physicist serves not merely as a researcher but as a strategic architect of Dubai’s knowledge-based economy.</w:t>
      </w:r>
    </w:p>
    <w:bookmarkEnd w:id="20"/>
    <w:bookmarkStart w:id="21" w:name="i.-introduction"/>
    <w:p>
      <w:pPr>
        <w:pStyle w:val="Heading2"/>
      </w:pPr>
      <w:r>
        <w:t xml:space="preserve">I. Introduction</w:t>
      </w:r>
    </w:p>
    <w:p>
      <w:pPr>
        <w:pStyle w:val="FirstParagraph"/>
      </w:pPr>
      <w:r>
        <w:t xml:space="preserve">The Republic of United Arab Emirates (UAE), and specifically the Emirate of Dubai, has undergone a transformative economic shift over the past few decades. Moving away from an economy heavily reliant on hydrocarbon resources, the nation now strives to become a global hub for innovation, science, and technology. Central to this vision is the critical role played by scientists across various disciplines, with physicists occupying a unique and indispensable position.</w:t>
      </w:r>
    </w:p>
    <w:p>
      <w:pPr>
        <w:pStyle w:val="BodyText"/>
      </w:pPr>
      <w:r>
        <w:t xml:space="preserve">In the context of</w:t>
      </w:r>
      <w:r>
        <w:t xml:space="preserve"> </w:t>
      </w:r>
      <w:r>
        <w:rPr>
          <w:bCs/>
          <w:b/>
        </w:rPr>
        <w:t xml:space="preserve">United Arab Emirates Dubai</w:t>
      </w:r>
      <w:r>
        <w:t xml:space="preserve">, physics is no longer confined to academic theory alone. It has become an applied science driving infrastructure development, energy sustainability, and future technological readiness. The physicist today in this region must bridge the gap between fundamental scientific principles and practical engineering solutions that address modern urban challenges.</w:t>
      </w:r>
    </w:p>
    <w:bookmarkEnd w:id="21"/>
    <w:bookmarkStart w:id="24" w:name="Xe53ce47aea42da2fc372975226b0ee9831c4567"/>
    <w:p>
      <w:pPr>
        <w:pStyle w:val="Heading2"/>
      </w:pPr>
      <w:r>
        <w:t xml:space="preserve">II. Energy Sustainability and Nuclear Physics</w:t>
      </w:r>
    </w:p>
    <w:p>
      <w:pPr>
        <w:pStyle w:val="FirstParagraph"/>
      </w:pPr>
      <w:r>
        <w:t xml:space="preserve">One of the most significant contributions of physicists to the UAE’s strategic goals can be found in energy production. The launch of the Barakah Nuclear Energy Plant in neighboring Abu Dhabi, coupled with massive solar investments in Dubai, demonstrates a commitment to nuclear and renewable physics.</w:t>
      </w:r>
    </w:p>
    <w:bookmarkStart w:id="22" w:name="a.-solar-photovoltaics-research"/>
    <w:p>
      <w:pPr>
        <w:pStyle w:val="Heading3"/>
      </w:pPr>
      <w:r>
        <w:t xml:space="preserve">A. Solar Photovoltaics Research</w:t>
      </w:r>
    </w:p>
    <w:p>
      <w:pPr>
        <w:pStyle w:val="FirstParagraph"/>
      </w:pPr>
      <w:r>
        <w:t xml:space="preserve">Dubai is home to the Mohammed bin Rashid Al Maktoum Solar Park, one of the largest single-site solar parks in the world. Physicists play a crucial role in optimizing photovoltaic cell efficiency under extreme desert conditions. Research focuses on materials science, semiconductor physics, and thermal management systems to ensure that energy harvesting remains viable despite high ambient temperatures.</w:t>
      </w:r>
    </w:p>
    <w:bookmarkEnd w:id="22"/>
    <w:bookmarkStart w:id="23" w:name="b.-nuclear-safety-and-efficiency"/>
    <w:p>
      <w:pPr>
        <w:pStyle w:val="Heading3"/>
      </w:pPr>
      <w:r>
        <w:t xml:space="preserve">B. Nuclear Safety and Efficiency</w:t>
      </w:r>
    </w:p>
    <w:p>
      <w:pPr>
        <w:pStyle w:val="FirstParagraph"/>
      </w:pPr>
      <w:r>
        <w:t xml:space="preserve">In the realm of nuclear physics, experts are essential for ensuring the safe operation of reactors. They conduct simulations involving neutron transport, radiation shielding calculations, and thermal hydraulics. This work is vital for maintaining international safety standards while maximizing energy output.</w:t>
      </w:r>
    </w:p>
    <w:bookmarkEnd w:id="23"/>
    <w:bookmarkEnd w:id="24"/>
    <w:bookmarkStart w:id="26" w:name="iii.-quantum-technologies-and-computing"/>
    <w:p>
      <w:pPr>
        <w:pStyle w:val="Heading2"/>
      </w:pPr>
      <w:r>
        <w:t xml:space="preserve">III. Quantum Technologies and Computing</w:t>
      </w:r>
    </w:p>
    <w:p>
      <w:pPr>
        <w:pStyle w:val="FirstParagraph"/>
      </w:pPr>
      <w:r>
        <w:t xml:space="preserve">Dubai has recently announced ambitious plans to become a leader in quantum technologies. The UAE government’s commitment to investing heavily in quantum research signals a new frontier for local physicists. Quantum mechanics underpins these emerging technologies, offering potential breakthroughs in cryptography, drug discovery, and complex system optimization.</w:t>
      </w:r>
    </w:p>
    <w:bookmarkStart w:id="25" w:name="a.-national-quantum-strategy"/>
    <w:p>
      <w:pPr>
        <w:pStyle w:val="Heading3"/>
      </w:pPr>
      <w:r>
        <w:t xml:space="preserve">A. National Quantum Strategy</w:t>
      </w:r>
    </w:p>
    <w:p>
      <w:pPr>
        <w:pStyle w:val="FirstParagraph"/>
      </w:pPr>
      <w:r>
        <w:t xml:space="preserve">The establishment of institutions dedicated to quantum research allows physicists to collaborate globally while solving local problems. For instance, secure communication networks for financial transactions in Dubai can benefit from quantum encryption protocols developed by local teams.</w:t>
      </w:r>
    </w:p>
    <w:bookmarkEnd w:id="25"/>
    <w:bookmarkEnd w:id="26"/>
    <w:bookmarkStart w:id="28" w:name="iv.-aerospace-and-astrophysics"/>
    <w:p>
      <w:pPr>
        <w:pStyle w:val="Heading2"/>
      </w:pPr>
      <w:r>
        <w:t xml:space="preserve">IV. Aerospace and Astrophysics</w:t>
      </w:r>
    </w:p>
    <w:p>
      <w:pPr>
        <w:pStyle w:val="FirstParagraph"/>
      </w:pPr>
      <w:r>
        <w:t xml:space="preserve">The history of space exploration is deeply intertwined with the UAE’s modern identity. Following the success of the Mars Hope Probe (Al Amal), which was launched in 2020, there has been a surge in interest regarding astrophysics and aerospace engineering within Dubai.</w:t>
      </w:r>
    </w:p>
    <w:bookmarkStart w:id="27" w:name="Xb9b1d295665c75e1ffeaa7a798aa0643d90dbcb"/>
    <w:p>
      <w:pPr>
        <w:pStyle w:val="Heading3"/>
      </w:pPr>
      <w:r>
        <w:t xml:space="preserve">A. Climate Modeling and Planetary Science</w:t>
      </w:r>
    </w:p>
    <w:p>
      <w:pPr>
        <w:pStyle w:val="FirstParagraph"/>
      </w:pPr>
      <w:r>
        <w:t xml:space="preserve">Physicists involved in the Mars mission contribute to understanding atmospheric dynamics and remote sensing techniques. These skills are directly transferable to Earth-based climate modeling, helping Dubai predict weather patterns, manage water resources more effectively, and mitigate environmental changes.</w:t>
      </w:r>
    </w:p>
    <w:bookmarkEnd w:id="27"/>
    <w:bookmarkEnd w:id="28"/>
    <w:bookmarkStart w:id="30" w:name="v.-education-and-talent-development"/>
    <w:p>
      <w:pPr>
        <w:pStyle w:val="Heading2"/>
      </w:pPr>
      <w:r>
        <w:t xml:space="preserve">V. Education and Talent Development</w:t>
      </w:r>
    </w:p>
    <w:p>
      <w:pPr>
        <w:pStyle w:val="FirstParagraph"/>
      </w:pPr>
      <w:r>
        <w:t xml:space="preserve">To sustain scientific progress, there is a pressing need for highly qualified educators who can train the next generation of scientists. Universities in Dubai have expanded their physics curricula to include interdisciplinary modules combining traditional mechanics with data science and computational modeling.</w:t>
      </w:r>
    </w:p>
    <w:bookmarkStart w:id="29" w:name="a.-stem-initiatives"/>
    <w:p>
      <w:pPr>
        <w:pStyle w:val="Heading3"/>
      </w:pPr>
      <w:r>
        <w:t xml:space="preserve">A. STEM Initiatives</w:t>
      </w:r>
    </w:p>
    <w:p>
      <w:pPr>
        <w:pStyle w:val="FirstParagraph"/>
      </w:pPr>
      <w:r>
        <w:t xml:space="preserve">Government-sponsored programs aim to inspire young Emirati students toward careers in STEM (Science, Technology, Engineering, and Mathematics). By highlighting the impactful work of physicists in real-world applications—from designing smart buildings to improving healthcare diagnostics—the region seeks to cultivate a homegrown workforce capable of sustaining long-term innovation.</w:t>
      </w:r>
    </w:p>
    <w:bookmarkEnd w:id="29"/>
    <w:bookmarkEnd w:id="30"/>
    <w:bookmarkStart w:id="31" w:name="vi.-challenges-and-opportunities"/>
    <w:p>
      <w:pPr>
        <w:pStyle w:val="Heading2"/>
      </w:pPr>
      <w:r>
        <w:t xml:space="preserve">VI. Challenges and Opportunities</w:t>
      </w:r>
    </w:p>
    <w:p>
      <w:pPr>
        <w:pStyle w:val="FirstParagraph"/>
      </w:pPr>
      <w:r>
        <w:t xml:space="preserve">Despite these advancements, several challenges remain. The relatively small size of the local academic community means that collaboration with international partners is often necessary for large-scale experiments. Additionally, funding priorities must be balanced carefully between immediate commercial applications and long-term basic research.</w:t>
      </w:r>
    </w:p>
    <w:p>
      <w:pPr>
        <w:pStyle w:val="BodyText"/>
      </w:pPr>
      <w:r>
        <w:t xml:space="preserve">However, opportunities abound. As Dubai positions itself as a bridge between East and West, it offers access to diverse datasets and cross-cultural perspectives that enrich scientific inquiry. The city’s status as a global trade center also facilitates the importation of state-of-the-art equipment needed for cutting-edge physics experiments.</w:t>
      </w:r>
    </w:p>
    <w:bookmarkEnd w:id="31"/>
    <w:bookmarkStart w:id="32" w:name="vii.-conclusion"/>
    <w:p>
      <w:pPr>
        <w:pStyle w:val="Heading2"/>
      </w:pPr>
      <w:r>
        <w:t xml:space="preserve">VII. Conclusion</w:t>
      </w:r>
    </w:p>
    <w:p>
      <w:pPr>
        <w:pStyle w:val="FirstParagraph"/>
      </w:pPr>
      <w:r>
        <w:t xml:space="preserve">In conclusion, the physicist in Dubai serves as a cornerstone of societal progress and economic diversification. From contributing to sustainable energy solutions through solar and nuclear research to pioneering advancements in quantum computing and space exploration, physicists are instrumental in shaping Dubai’s future. As the city continues its journey toward becoming a global innovation hub, supporting interdisciplinary collaboration among physicists will be key to unlocking new possibilities. The integration of rigorous academic standards with practical application ensures that United Arab Emirates Dubai remains at the forefront of scientific achievement on both regional and global stages.</w:t>
      </w:r>
    </w:p>
    <w:bookmarkEnd w:id="32"/>
    <w:bookmarkStart w:id="33" w:name="viii.-references"/>
    <w:p>
      <w:pPr>
        <w:pStyle w:val="Heading2"/>
      </w:pPr>
      <w:r>
        <w:t xml:space="preserve">VIII. References</w:t>
      </w:r>
    </w:p>
    <w:p>
      <w:pPr>
        <w:numPr>
          <w:ilvl w:val="0"/>
          <w:numId w:val="1001"/>
        </w:numPr>
        <w:pStyle w:val="Compact"/>
      </w:pPr>
      <w:r>
        <w:t xml:space="preserve">Mohammed bin Rashid Al Maktoum Solar Park Official Reports. (2019-2023). Dubai Electricity and Water Authority (DEWA).</w:t>
      </w:r>
    </w:p>
    <w:p>
      <w:pPr>
        <w:numPr>
          <w:ilvl w:val="0"/>
          <w:numId w:val="1001"/>
        </w:numPr>
        <w:pStyle w:val="Compact"/>
      </w:pPr>
      <w:r>
        <w:t xml:space="preserve">United Arab Emirates Government. (2017). UAE Space Agency Strategic Plan 2035.</w:t>
      </w:r>
    </w:p>
    <w:p>
      <w:pPr>
        <w:numPr>
          <w:ilvl w:val="0"/>
          <w:numId w:val="1001"/>
        </w:numPr>
        <w:pStyle w:val="Compact"/>
      </w:pPr>
      <w:r>
        <w:t xml:space="preserve">National Quantum Research Centre UAE. (n.d.). About Us and Mission Statement.</w:t>
      </w:r>
    </w:p>
    <w:p>
      <w:pPr>
        <w:numPr>
          <w:ilvl w:val="0"/>
          <w:numId w:val="1001"/>
        </w:numPr>
        <w:pStyle w:val="Compact"/>
      </w:pPr>
      <w:r>
        <w:t xml:space="preserve">Mars Hope Probe Scientific Data Analysis Team. (2021). "Characteristics of the Martian Atmosphere." Journal of Planetary Science, 45(3), 112-130.</w:t>
      </w:r>
    </w:p>
    <w:p>
      <w:pPr>
        <w:numPr>
          <w:ilvl w:val="0"/>
          <w:numId w:val="1001"/>
        </w:numPr>
        <w:pStyle w:val="Compact"/>
      </w:pPr>
      <w:r>
        <w:t xml:space="preserve">World Economic Forum. (2022). The Future of Jobs Report: Middle East Edition.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the Scientific Ecosystem of United Arab Emirates Dubai</dc:title>
  <dc:creator/>
  <dc:language>en</dc:language>
  <cp:keywords/>
  <dcterms:created xsi:type="dcterms:W3CDTF">2026-07-29T08:34:20Z</dcterms:created>
  <dcterms:modified xsi:type="dcterms:W3CDTF">2026-07-29T08:34:20Z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