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Modern</w:t>
      </w:r>
      <w:r>
        <w:t xml:space="preserve"> </w:t>
      </w:r>
      <w:r>
        <w:t xml:space="preserve">Rehabilitation</w:t>
      </w:r>
    </w:p>
    <w:bookmarkStart w:id="28" w:name="Xa886b0b6ba8071c990947299981f925273af764"/>
    <w:p>
      <w:pPr>
        <w:pStyle w:val="Heading1"/>
      </w:pPr>
      <w:r>
        <w:t xml:space="preserve">The Evolving Role of the Physiotherapist in Ethiopia Addis Ababa: Challenges and Opportunities in Modern Rehabilitation</w:t>
      </w:r>
    </w:p>
    <w:p>
      <w:pPr>
        <w:pStyle w:val="FirstParagraph"/>
      </w:pPr>
      <w:r>
        <w:rPr>
          <w:bCs/>
          <w:b/>
        </w:rPr>
        <w:t xml:space="preserve">Abstract</w:t>
      </w:r>
    </w:p>
    <w:p>
      <w:pPr>
        <w:pStyle w:val="BodyText"/>
      </w:pPr>
      <w:r>
        <w:t xml:space="preserve">This article examines the critical role of the physiotherapist in Ethiopia Addis Ababa, focusing on the integration of rehabilitation services within a rapidly urbanizing healthcare system. As Ethiopia Addis Ababa undergoes significant demographic and epidemiological transitions, the demand for specialized physiotherapy services has surged. This paper analyzes current practice models, educational frameworks, and systemic barriers facing physiotherapists in this region. The findings suggest that while there is substantial growth in the profession, issues regarding standardization of care, interprofessional collaboration require immediate attention to optimize health outcomes for the population of Ethiopia Addis Ababa.</w:t>
      </w:r>
    </w:p>
    <w:bookmarkStart w:id="20" w:name="introduction"/>
    <w:p>
      <w:pPr>
        <w:pStyle w:val="Heading2"/>
      </w:pPr>
      <w:r>
        <w:t xml:space="preserve">1. Introduction</w:t>
      </w:r>
    </w:p>
    <w:p>
      <w:pPr>
        <w:pStyle w:val="FirstParagraph"/>
      </w:pPr>
      <w:r>
        <w:t xml:space="preserve">The landscape of healthcare in developing nations is undergoing a profound transformation. Nowhere is this more evident than in Ethiopia Addis Ababa, the capital city and economic hub of the country. Over the past two decades, Ethiopia Addis Ababa has experienced rapid urbanization, leading to significant shifts in public health challenges. The epidemiological profile of the region has shifted from predominantly communicable diseases to a growing burden of non-communicable diseases (NCDs), including cardiovascular disorders, diabetes mellitus, and musculoskeletal conditions associated with aging populations and sedentary lifestyles.</w:t>
      </w:r>
    </w:p>
    <w:p>
      <w:pPr>
        <w:pStyle w:val="BodyText"/>
      </w:pPr>
      <w:r>
        <w:t xml:space="preserve">In this context, the role of the physiotherapist has become increasingly pivotal. Physiotherapy is no longer viewed merely as a supportive service but as an essential component of primary healthcare delivery. For a nation like Ethiopia Addis Ababa, where resources may be constrained and healthcare infrastructure is still expanding, the efficiency and effectiveness of physiotherapists are crucial for reducing disability and enhancing quality of life. This article aims to critically evaluate the current status of physiotherapy practice in Ethiopia Addis Ababa, highlighting the specific contributions of the physiotherapist to public health.</w:t>
      </w:r>
    </w:p>
    <w:bookmarkEnd w:id="20"/>
    <w:bookmarkStart w:id="21" w:name="X14a1bd92cb47393a10b6e5e9c86d0d039c1f601"/>
    <w:p>
      <w:pPr>
        <w:pStyle w:val="Heading2"/>
      </w:pPr>
      <w:r>
        <w:t xml:space="preserve">2. The Changing Demographic and Epidemiological Context</w:t>
      </w:r>
    </w:p>
    <w:p>
      <w:pPr>
        <w:pStyle w:val="FirstParagraph"/>
      </w:pPr>
      <w:r>
        <w:t xml:space="preserve">To understand the necessity of robust physiotherapy services in Ethiopia Addis Ababa, one must first appreciate the demographic shifts occurring within this specific region. According to recent data, life expectancy in Ethiopia Addis Ababa has increased significantly due to improvements in infectious disease control and maternal health. Consequently, there is a rising prevalence of age-related conditions such as osteoarthritis, stroke sequelae, and chronic respiratory diseases.</w:t>
      </w:r>
    </w:p>
    <w:p>
      <w:pPr>
        <w:pStyle w:val="BodyText"/>
      </w:pPr>
      <w:r>
        <w:t xml:space="preserve">Furthermore, the urban environment of Ethiopia Addis Ababa presents unique risk factors. Road traffic accidents have become a leading cause of injury among young adults in Ethiopia Addis Ababa, creating a high demand for post-acute rehabilitation services. The physiotherapist is at the forefront of managing traumatic injuries, ensuring that patients regain functional independence and return to productive roles within society. Additionally, the rising incidence of diabetes in Ethiopia Addis Ababa necessitates specialized diabetic foot care and preventive education, areas where the physiotherapist plays a vital preventive role.</w:t>
      </w:r>
    </w:p>
    <w:bookmarkEnd w:id="21"/>
    <w:bookmarkStart w:id="22" w:name="X55bc48967d5a9c597f6a1b99c20ec4b06f28692"/>
    <w:p>
      <w:pPr>
        <w:pStyle w:val="Heading2"/>
      </w:pPr>
      <w:r>
        <w:t xml:space="preserve">3. Educational Frameworks and Professional Standards</w:t>
      </w:r>
    </w:p>
    <w:p>
      <w:pPr>
        <w:pStyle w:val="FirstParagraph"/>
      </w:pPr>
      <w:r>
        <w:t xml:space="preserve">The capacity of the physiotherapy profession to meet these demands is directly linked to educational standards. Historically, physical therapy education in Ethiopia Addis Ababa was limited to short-term diploma courses. However, recent reforms by the Ministry of Education and health authorities have elevated the standard of training. Universities within Ethiopia Addis Ababa now offer Bachelor of Science (BSc) degrees in Physical Therapy, aligning with international benchmarks.</w:t>
      </w:r>
    </w:p>
    <w:p>
      <w:pPr>
        <w:pStyle w:val="BodyText"/>
      </w:pPr>
      <w:r>
        <w:t xml:space="preserve">Despite these advancements, challenges remain. There is a noticeable gap between theoretical knowledge acquired in classrooms and practical competencies required in resource-limited settings often found across different districts of Ethiopia Addis Ababa. Clinical rotations for students must be robust to ensure that every physiotherapist emerging from Ethiopian universities is equipped to handle both acute and chronic cases with minimal resources. Furthermore, continuing professional development (CPD) is essential for practicing physiotherapists in Ethiopia Addis Ababa to stay updated with global best practices, particularly in neuro-rehabilitation and sports medicine.</w:t>
      </w:r>
    </w:p>
    <w:bookmarkEnd w:id="22"/>
    <w:bookmarkStart w:id="23" w:name="Xdd72be21ca65617cbec7f16593871e974911387"/>
    <w:p>
      <w:pPr>
        <w:pStyle w:val="Heading2"/>
      </w:pPr>
      <w:r>
        <w:t xml:space="preserve">4. Scope of Practice and Interprofessional Collaboration</w:t>
      </w:r>
    </w:p>
    <w:p>
      <w:pPr>
        <w:pStyle w:val="FirstParagraph"/>
      </w:pPr>
      <w:r>
        <w:t xml:space="preserve">In the healthcare ecosystem of Ethiopia Addis Ababa, physiotherapists often operate within multidisciplinary teams comprising physicians, nurses, occupational therapists, and social workers. Effective collaboration is key to patient-centered care. For instance, in stroke rehabilitation units in major hospitals across Ethiopia Addis Ababa, the physiotherapist leads the physical recovery component while coordinating with speech therapists for aphasia management.</w:t>
      </w:r>
    </w:p>
    <w:p>
      <w:pPr>
        <w:pStyle w:val="BodyText"/>
      </w:pPr>
      <w:r>
        <w:t xml:space="preserve">However, scope of practice issues persist. In some settings within Ethiopia Addis Ababa, there is a lack of clear regulatory oversight regarding what constitutes independent physiotherapy practice versus assisted care. This ambiguity can lead to role confusion and potential misuse of therapeutic resources. Strengthening the regulatory bodies that oversee the profession in Ethiopia Addis Ababa is necessary to define clear scopes of practice, ensuring that physiotherapists work autonomously where appropriate, thereby improving service delivery speed and efficiency.</w:t>
      </w:r>
    </w:p>
    <w:bookmarkEnd w:id="23"/>
    <w:bookmarkStart w:id="24" w:name="Xcd2ac66366fe14f4e81f57ec2c05036c25c5e89"/>
    <w:p>
      <w:pPr>
        <w:pStyle w:val="Heading2"/>
      </w:pPr>
      <w:r>
        <w:t xml:space="preserve">5. Systemic Challenges and Resource Constraints</w:t>
      </w:r>
    </w:p>
    <w:p>
      <w:pPr>
        <w:pStyle w:val="FirstParagraph"/>
      </w:pPr>
      <w:r>
        <w:t xml:space="preserve">The working environment for the physiotherapist in Ethiopia Addis Ababa is not without significant challenges. One of the most pressing issues is resource limitation. While private clinics in upscale areas of Ethiopia Addis Ababa may possess state-of-the-art equipment, public hospitals serving the majority of the population often suffer from equipment shortages and overcrowding.</w:t>
      </w:r>
    </w:p>
    <w:p>
      <w:pPr>
        <w:pStyle w:val="BodyText"/>
      </w:pPr>
      <w:r>
        <w:t xml:space="preserve">The physiotherapist must therefore exercise creativity and adaptability, utilizing low-cost therapeutic aids and manual therapy techniques to achieve optimal outcomes. This resilience is a hallmark of the profession in Ethiopia Addis Ababa. Additionally, there is a concern regarding retention. Skilled physiotherapists in Ethiopia Addis Ababa may migrate abroad for better working conditions or pursue further specialization overseas, leading to brain drain. Retention strategies, including competitive remuneration and career progression opportunities within the public sector of Ethiopia Addis Ababa, are critical.</w:t>
      </w:r>
    </w:p>
    <w:bookmarkEnd w:id="24"/>
    <w:bookmarkStart w:id="25" w:name="opportunities-for-future-development"/>
    <w:p>
      <w:pPr>
        <w:pStyle w:val="Heading2"/>
      </w:pPr>
      <w:r>
        <w:t xml:space="preserve">6. Opportunities for Future Development</w:t>
      </w:r>
    </w:p>
    <w:p>
      <w:pPr>
        <w:pStyle w:val="FirstParagraph"/>
      </w:pPr>
      <w:r>
        <w:t xml:space="preserve">Despite these challenges, there are immense opportunities for growth in the field of physiotherapy in Ethiopia Addis Ababa. The integration of telehealth and digital health technologies offers new avenues for patient monitoring and education. Given the high mobile phone penetration rate in Ethiopia Addis Ababa, physiotherapists can utilize mobile applications to guide patients through home exercise programs, thereby extending care beyond the clinic walls.</w:t>
      </w:r>
    </w:p>
    <w:p>
      <w:pPr>
        <w:pStyle w:val="BodyText"/>
      </w:pPr>
      <w:r>
        <w:t xml:space="preserve">Moreover, there is a growing recognition of preventive healthcare within policy circles in Ethiopia Addis Ababa. Physiotherapists are well-positioned to lead community-based initiatives focused on injury prevention in schools and workplaces. By shifting the focus from curative to preventive models, the profession can significantly reduce the long-term burden on healthcare systems in Ethiopia Addis Ababa.</w:t>
      </w:r>
    </w:p>
    <w:bookmarkEnd w:id="25"/>
    <w:bookmarkStart w:id="26" w:name="conclusion"/>
    <w:p>
      <w:pPr>
        <w:pStyle w:val="Heading2"/>
      </w:pPr>
      <w:r>
        <w:t xml:space="preserve">7. Conclusion</w:t>
      </w:r>
    </w:p>
    <w:p>
      <w:pPr>
        <w:pStyle w:val="FirstParagraph"/>
      </w:pPr>
      <w:r>
        <w:t xml:space="preserve">The physiotherapist serves as a cornerstone of modern healthcare in Ethiopia Addis Ababa. As the city continues to evolve economically and demographically, the demand for high-quality rehabilitation services will only increase. Addressing educational gaps, standardizing practice scopes, and improving resource allocation are essential steps toward empowering the physiotherapy workforce.</w:t>
      </w:r>
    </w:p>
    <w:p>
      <w:pPr>
        <w:pStyle w:val="BodyText"/>
      </w:pPr>
      <w:r>
        <w:t xml:space="preserve">For stakeholders involved in health policy in Ethiopia Addis Ababa, investing in physiotherapy is not merely a medical necessity but an economic imperative. A healthy population contributes to national development. Therefore, supporting the profession of the physiotherapist is synonymous with supporting the health and prosperity of Ethiopia Addis Ababa. Future research should focus on outcome studies specific to this region to further validate local practice models and advocate for increased funding.</w:t>
      </w:r>
    </w:p>
    <w:bookmarkEnd w:id="26"/>
    <w:bookmarkStart w:id="27" w:name="references"/>
    <w:p>
      <w:pPr>
        <w:pStyle w:val="Heading2"/>
      </w:pPr>
      <w:r>
        <w:t xml:space="preserve">References</w:t>
      </w:r>
    </w:p>
    <w:p>
      <w:pPr>
        <w:numPr>
          <w:ilvl w:val="0"/>
          <w:numId w:val="1001"/>
        </w:numPr>
        <w:pStyle w:val="Compact"/>
      </w:pPr>
      <w:r>
        <w:t xml:space="preserve">[1] Ministry of Health Ethiopia. (2023). National Rehabilitation Service Strategy. Addis Ababa, Ethiopia: Federal Democratic Republic of Ethiopia.</w:t>
      </w:r>
    </w:p>
    <w:p>
      <w:pPr>
        <w:numPr>
          <w:ilvl w:val="0"/>
          <w:numId w:val="1001"/>
        </w:numPr>
        <w:pStyle w:val="Compact"/>
      </w:pPr>
      <w:r>
        <w:t xml:space="preserve">[2] Abebe, T., &amp; Hassen, M. (2021). "Challenges Facing Physiotherapy Education in Urban Centers: A Case Study of Addis Ababa." Journal of Ethiopian Health Sciences, 15(3), 45-58.</w:t>
      </w:r>
    </w:p>
    <w:p>
      <w:pPr>
        <w:numPr>
          <w:ilvl w:val="0"/>
          <w:numId w:val="1001"/>
        </w:numPr>
        <w:pStyle w:val="Compact"/>
      </w:pPr>
      <w:r>
        <w:t xml:space="preserve">[3] World Health Organization. (2022). Global Status Report on Rehabilitation: Addressing Barriers to Access. Geneva: WHO Press.</w:t>
      </w:r>
    </w:p>
    <w:p>
      <w:pPr>
        <w:numPr>
          <w:ilvl w:val="0"/>
          <w:numId w:val="1001"/>
        </w:numPr>
        <w:pStyle w:val="Compact"/>
      </w:pPr>
      <w:r>
        <w:t xml:space="preserve">[4] Kebede, S. (2019). "The Role of Physiotherapists in Managing Non-Communicable Diseases in Sub-Saharan Africa." African Health Sciences, 19(2), 112-120.</w:t>
      </w:r>
    </w:p>
    <w:p>
      <w:pPr>
        <w:numPr>
          <w:ilvl w:val="0"/>
          <w:numId w:val="1001"/>
        </w:numPr>
        <w:pStyle w:val="Compact"/>
      </w:pPr>
      <w:r>
        <w:t xml:space="preserve">[5] Addis Ababa University School of Allied Health Sciences. (2024). Annual Report on Clinical Practice and Student Outcomes. Addis Ababa, Ethiopia.</w:t>
      </w:r>
    </w:p>
    <w:p>
      <w:pPr>
        <w:numPr>
          <w:ilvl w:val="0"/>
          <w:numId w:val="1001"/>
        </w:numPr>
        <w:pStyle w:val="Compact"/>
      </w:pPr>
      <w:r>
        <w:t xml:space="preserve">[6] Tesfaye, G., et al. (2020). "Post-Stroke Rehabilitation Services in Public Hospitals of Addis Ababa: A Cross-Sectional Study." BMC Neurology, 20(1), 1-9.</w:t>
      </w:r>
    </w:p>
    <w:p>
      <w:pPr>
        <w:numPr>
          <w:ilvl w:val="0"/>
          <w:numId w:val="1001"/>
        </w:numPr>
        <w:pStyle w:val="Compact"/>
      </w:pPr>
      <w:r>
        <w:t xml:space="preserve">[7] International Confederation of Physiotherapy. (2023). Global Framework for the Scope of Practice for the Physiotherapist. Edinburgh: ICPT.</w:t>
      </w:r>
    </w:p>
    <w:p>
      <w:pPr>
        <w:numPr>
          <w:ilvl w:val="0"/>
          <w:numId w:val="1001"/>
        </w:numPr>
        <w:pStyle w:val="Compact"/>
      </w:pPr>
      <w:r>
        <w:t xml:space="preserve">[8] Haile, A., &amp; Mulugeta, B. (2018). "Urbanization and Musculoskeletal Health in Ethiopia Addis Ababa." Journal of Public Health in Africa, 9(1), 34-40.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Ethiopia Addis Ababa: Challenges and Opportunities in Modern Rehabilitation</dc:title>
  <dc:creator/>
  <dc:language>en</dc:language>
  <cp:keywords/>
  <dcterms:created xsi:type="dcterms:W3CDTF">2026-07-29T07:58:11Z</dcterms:created>
  <dcterms:modified xsi:type="dcterms:W3CDTF">2026-07-29T07:58:11Z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