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Qatar</w:t>
      </w:r>
      <w:r>
        <w:t xml:space="preserve"> </w:t>
      </w:r>
      <w:r>
        <w:t xml:space="preserve">Doha:</w:t>
      </w:r>
      <w:r>
        <w:t xml:space="preserve"> </w:t>
      </w:r>
      <w:r>
        <w:t xml:space="preserve">Integrating</w:t>
      </w:r>
      <w:r>
        <w:t xml:space="preserve"> </w:t>
      </w:r>
      <w:r>
        <w:t xml:space="preserve">Clinical</w:t>
      </w:r>
      <w:r>
        <w:t xml:space="preserve"> </w:t>
      </w:r>
      <w:r>
        <w:t xml:space="preserve">Excellence</w:t>
      </w:r>
      <w:r>
        <w:t xml:space="preserve"> </w:t>
      </w:r>
      <w:r>
        <w:t xml:space="preserve">with</w:t>
      </w:r>
      <w:r>
        <w:t xml:space="preserve"> </w:t>
      </w:r>
      <w:r>
        <w:t xml:space="preserve">National</w:t>
      </w:r>
      <w:r>
        <w:t xml:space="preserve"> </w:t>
      </w:r>
      <w:r>
        <w:t xml:space="preserve">Health</w:t>
      </w:r>
      <w:r>
        <w:t xml:space="preserve"> </w:t>
      </w:r>
      <w:r>
        <w:t xml:space="preserve">Vision</w:t>
      </w:r>
    </w:p>
    <w:bookmarkStart w:id="28" w:name="X8eb8c3d0ad06d506dce5edfdea996b9499e5b15"/>
    <w:p>
      <w:pPr>
        <w:pStyle w:val="Heading1"/>
      </w:pPr>
      <w:r>
        <w:t xml:space="preserve">The Evolving Role of the Physiotherapist in Qatar Doha: Integrating Clinical Excellence with National Health Vision</w:t>
      </w:r>
    </w:p>
    <w:p>
      <w:pPr>
        <w:pStyle w:val="FirstParagraph"/>
      </w:pPr>
      <w:r>
        <w:rPr>
          <w:bCs/>
          <w:b/>
        </w:rPr>
        <w:t xml:space="preserve">Abstract</w:t>
      </w:r>
      <w:r>
        <w:br/>
      </w:r>
      <w:r>
        <w:t xml:space="preserve">This article examines the critical role of the</w:t>
      </w:r>
      <w:r>
        <w:t xml:space="preserve"> </w:t>
      </w:r>
      <w:r>
        <w:t xml:space="preserve">Physiotherapist</w:t>
      </w:r>
      <w:r>
        <w:t xml:space="preserve"> </w:t>
      </w:r>
      <w:r>
        <w:t xml:space="preserve">within the rapidly expanding healthcare infrastructure of</w:t>
      </w:r>
      <w:r>
        <w:t xml:space="preserve"> </w:t>
      </w:r>
      <w:r>
        <w:t xml:space="preserve">Qatar Doha</w:t>
      </w:r>
      <w:r>
        <w:t xml:space="preserve">. As Qatar pursues its National Vision 2030, which emphasizes human development and a sustainable economy, the demand for specialized rehabilitative services has surged. This paper explores the integration of evidence-based practice, cultural competency, and advanced technological applications in physiotherapy within the context of</w:t>
      </w:r>
      <w:r>
        <w:t xml:space="preserve"> </w:t>
      </w:r>
      <w:r>
        <w:t xml:space="preserve">Qatar Doha</w:t>
      </w:r>
      <w:r>
        <w:t xml:space="preserve">. It further analyzes how local training programs are preparing a new generation of healthcare professionals to meet the unique epidemiological challenges of the region. The findings suggest that empowering</w:t>
      </w:r>
      <w:r>
        <w:t xml:space="preserve"> </w:t>
      </w:r>
      <w:r>
        <w:t xml:space="preserve">Physiotherapist</w:t>
      </w:r>
      <w:r>
        <w:t xml:space="preserve"> </w:t>
      </w:r>
      <w:r>
        <w:t xml:space="preserve">roles is essential for achieving equitable healthcare access and improving long-term population health outcomes in</w:t>
      </w:r>
      <w:r>
        <w:t xml:space="preserve"> </w:t>
      </w:r>
      <w:r>
        <w:t xml:space="preserve">Qatar Doha</w:t>
      </w:r>
      <w:r>
        <w:t xml:space="preserve">.</w:t>
      </w:r>
    </w:p>
    <w:bookmarkStart w:id="20" w:name="introduction"/>
    <w:p>
      <w:pPr>
        <w:pStyle w:val="Heading2"/>
      </w:pPr>
      <w:r>
        <w:t xml:space="preserve">Introduction</w:t>
      </w:r>
    </w:p>
    <w:p>
      <w:pPr>
        <w:pStyle w:val="FirstParagraph"/>
      </w:pPr>
      <w:r>
        <w:t xml:space="preserve">The healthcare landscape in the Middle East has undergone a paradigm shift over the last two decades, moving from a focus on acute care management to comprehensive health promotion and rehabilitation. At the heart of this transformation lies the city of</w:t>
      </w:r>
      <w:r>
        <w:t xml:space="preserve"> </w:t>
      </w:r>
      <w:r>
        <w:t xml:space="preserve">Qatar Doha</w:t>
      </w:r>
      <w:r>
        <w:t xml:space="preserve">, which serves as both a political hub and a medical tourism destination in the Gulf Cooperation Council (GCC) region. Within this dynamic environment, the profession of physiotherapy has transitioned from a supportive ancillary service to a central pillar of multidisciplinary patient care.</w:t>
      </w:r>
    </w:p>
    <w:p>
      <w:pPr>
        <w:pStyle w:val="BodyText"/>
      </w:pPr>
      <w:r>
        <w:t xml:space="preserve">The</w:t>
      </w:r>
      <w:r>
        <w:t xml:space="preserve"> </w:t>
      </w:r>
      <w:r>
        <w:t xml:space="preserve">Physiotherapist</w:t>
      </w:r>
      <w:r>
        <w:t xml:space="preserve"> </w:t>
      </w:r>
      <w:r>
        <w:t xml:space="preserve">is no longer merely an adjunct to medical treatment but acts as an autonomous provider responsible for diagnosis, prognosis, and intervention in musculoskeletal, neurological, cardiopulmonary, and pediatric conditions. However, the effectiveness of these professionals is contingent upon their ability to navigate the specific cultural and demographic realities of</w:t>
      </w:r>
      <w:r>
        <w:t xml:space="preserve"> </w:t>
      </w:r>
      <w:r>
        <w:t xml:space="preserve">Qatar Doha</w:t>
      </w:r>
      <w:r>
        <w:t xml:space="preserve">. This article aims to contextualize the practice of physiotherapy within this specific geographic and socio-economic framework, highlighting the intersection between global best practices and local health priorities.</w:t>
      </w:r>
    </w:p>
    <w:bookmarkEnd w:id="20"/>
    <w:bookmarkStart w:id="21" w:name="the-context-of-healthcare-in-qatar-doha"/>
    <w:p>
      <w:pPr>
        <w:pStyle w:val="Heading2"/>
      </w:pPr>
      <w:r>
        <w:t xml:space="preserve">The Context of Healthcare in Qatar Doha</w:t>
      </w:r>
    </w:p>
    <w:p>
      <w:pPr>
        <w:pStyle w:val="FirstParagraph"/>
      </w:pPr>
      <w:r>
        <w:t xml:space="preserve">Qatar Doha</w:t>
      </w:r>
      <w:r>
        <w:t xml:space="preserve"> </w:t>
      </w:r>
      <w:r>
        <w:t xml:space="preserve">is characterized by a unique demographic structure. The population consists of a high proportion of expatriates alongside Qatari nationals, creating a diverse patient base with varying genetic predispositions, cultural health beliefs, and lifestyle factors. According to the National Health Strategy, non-communicable diseases (NCDs) such as obesity, diabetes mellitus type 2, and cardiovascular disease represent significant public health burdens in</w:t>
      </w:r>
      <w:r>
        <w:t xml:space="preserve"> </w:t>
      </w:r>
      <w:r>
        <w:t xml:space="preserve">Qatar Doha</w:t>
      </w:r>
      <w:r>
        <w:t xml:space="preserve">.</w:t>
      </w:r>
    </w:p>
    <w:p>
      <w:pPr>
        <w:pStyle w:val="BodyText"/>
      </w:pPr>
      <w:r>
        <w:t xml:space="preserve">These chronic conditions often require long-term management strategies that extend beyond pharmacological intervention. Herein lies the crucial role of the</w:t>
      </w:r>
      <w:r>
        <w:t xml:space="preserve"> </w:t>
      </w:r>
      <w:r>
        <w:t xml:space="preserve">Physiotherapist</w:t>
      </w:r>
      <w:r>
        <w:t xml:space="preserve">. In managing patients with diabetes-related neuropathy or post-cardiac surgery rehabilitation, physiotherapists provide essential lifestyle modifications and exercise prescriptions that reduce hospital readmission rates. Furthermore, as</w:t>
      </w:r>
      <w:r>
        <w:t xml:space="preserve"> </w:t>
      </w:r>
      <w:r>
        <w:t xml:space="preserve">Qatar Doha</w:t>
      </w:r>
      <w:r>
        <w:t xml:space="preserve"> </w:t>
      </w:r>
      <w:r>
        <w:t xml:space="preserve">continues to host major international events, such as the FIFA World Cup 2022 legacy programs, the demand for sports medicine specialists has increased significantly. This has elevated the profile of the</w:t>
      </w:r>
      <w:r>
        <w:t xml:space="preserve"> </w:t>
      </w:r>
      <w:r>
        <w:t xml:space="preserve">Physiotherapist</w:t>
      </w:r>
      <w:r>
        <w:t xml:space="preserve">, requiring them to possess specialized knowledge in athletic performance enhancement and injury prevention.</w:t>
      </w:r>
    </w:p>
    <w:bookmarkEnd w:id="21"/>
    <w:bookmarkStart w:id="22" w:name="Xb2b8f4da8a9f43b0389af96b2758f007417bb1d"/>
    <w:p>
      <w:pPr>
        <w:pStyle w:val="Heading2"/>
      </w:pPr>
      <w:r>
        <w:t xml:space="preserve">Cultural Competency and Patient-Centered Care</w:t>
      </w:r>
    </w:p>
    <w:p>
      <w:pPr>
        <w:pStyle w:val="FirstParagraph"/>
      </w:pPr>
      <w:r>
        <w:t xml:space="preserve">A distinct challenge faced by healthcare providers in</w:t>
      </w:r>
      <w:r>
        <w:t xml:space="preserve"> </w:t>
      </w:r>
      <w:r>
        <w:t xml:space="preserve">Qatar Doha</w:t>
      </w:r>
      <w:r>
        <w:t xml:space="preserve"> </w:t>
      </w:r>
      <w:r>
        <w:t xml:space="preserve">is the necessity for cultural competency. The practice of physiotherapy often involves physical contact, which can be subject to specific cultural or religious modesty norms. Therefore, a proficient</w:t>
      </w:r>
      <w:r>
        <w:t xml:space="preserve"> </w:t>
      </w:r>
      <w:r>
        <w:t xml:space="preserve">Physiotherapist</w:t>
      </w:r>
      <w:r>
        <w:t xml:space="preserve"> </w:t>
      </w:r>
      <w:r>
        <w:t xml:space="preserve">in this region must be adept at navigating gender dynamics and communication styles respectful of local traditions.</w:t>
      </w:r>
    </w:p>
    <w:p>
      <w:pPr>
        <w:pStyle w:val="BodyText"/>
      </w:pPr>
      <w:r>
        <w:t xml:space="preserve">Research indicates that when healthcare providers demonstrate an understanding of the cultural context in</w:t>
      </w:r>
      <w:r>
        <w:t xml:space="preserve"> </w:t>
      </w:r>
      <w:r>
        <w:t xml:space="preserve">Qatar Doha</w:t>
      </w:r>
      <w:r>
        <w:t xml:space="preserve">, patient adherence to treatment plans improves markedly. For instance, a</w:t>
      </w:r>
      <w:r>
        <w:t xml:space="preserve"> </w:t>
      </w:r>
      <w:r>
        <w:t xml:space="preserve">Physiotherapist</w:t>
      </w:r>
      <w:r>
        <w:t xml:space="preserve"> </w:t>
      </w:r>
      <w:r>
        <w:t xml:space="preserve">working in a community clinic must consider the high prevalence of sedentary lifestyles due to extreme climatic conditions, which limit outdoor physical activity. Consequently, treatment protocols often need to be adapted for indoor environments or specific cultural settings. This adaptation is not merely a logistical requirement but an ethical imperative to ensure that care is accessible and acceptable to the diverse population residing in</w:t>
      </w:r>
      <w:r>
        <w:t xml:space="preserve"> </w:t>
      </w:r>
      <w:r>
        <w:t xml:space="preserve">Qatar Doha</w:t>
      </w:r>
      <w:r>
        <w:t xml:space="preserve">.</w:t>
      </w:r>
    </w:p>
    <w:bookmarkEnd w:id="22"/>
    <w:bookmarkStart w:id="23" w:name="X7be84aeb162981effb98c8888926aa5acfec2e6"/>
    <w:p>
      <w:pPr>
        <w:pStyle w:val="Heading2"/>
      </w:pPr>
      <w:r>
        <w:t xml:space="preserve">Education, Training, and Professional Development</w:t>
      </w:r>
    </w:p>
    <w:p>
      <w:pPr>
        <w:pStyle w:val="FirstParagraph"/>
      </w:pPr>
      <w:r>
        <w:t xml:space="preserve">The quality of physiotherapy services in</w:t>
      </w:r>
      <w:r>
        <w:t xml:space="preserve"> </w:t>
      </w:r>
      <w:r>
        <w:t xml:space="preserve">Qatar Doha</w:t>
      </w:r>
      <w:r>
        <w:t xml:space="preserve"> </w:t>
      </w:r>
      <w:r>
        <w:t xml:space="preserve">is directly correlated with the rigor of educational institutions operating within the country. Institutions such as Hamad Bin Khalifa University (HBKU) and various international branch campuses have established robust curriculum frameworks that align with global standards set by organizations like the World Confederation for Physical Therapy (WCPT).</w:t>
      </w:r>
    </w:p>
    <w:p>
      <w:pPr>
        <w:pStyle w:val="BodyText"/>
      </w:pPr>
      <w:r>
        <w:t xml:space="preserve">However, continuous professional development remains a priority. The modern</w:t>
      </w:r>
      <w:r>
        <w:t xml:space="preserve"> </w:t>
      </w:r>
      <w:r>
        <w:t xml:space="preserve">Physiotherapist</w:t>
      </w:r>
      <w:r>
        <w:t xml:space="preserve"> </w:t>
      </w:r>
      <w:r>
        <w:t xml:space="preserve">in</w:t>
      </w:r>
      <w:r>
        <w:t xml:space="preserve"> </w:t>
      </w:r>
      <w:r>
        <w:t xml:space="preserve">Qatar Doha</w:t>
      </w:r>
      <w:r>
        <w:t xml:space="preserve"> </w:t>
      </w:r>
      <w:r>
        <w:t xml:space="preserve">is expected to engage in lifelong learning, particularly in areas such as telehealth, robotic-assisted rehabilitation, and pain management techniques. The shift towards digital health solutions has been accelerated by the pandemic, requiring physiotherapists to master virtual consultation platforms while maintaining therapeutic rapport. This technological fluency ensures that residents of</w:t>
      </w:r>
      <w:r>
        <w:t xml:space="preserve"> </w:t>
      </w:r>
      <w:r>
        <w:t xml:space="preserve">Qatar Doha</w:t>
      </w:r>
      <w:r>
        <w:t xml:space="preserve"> </w:t>
      </w:r>
      <w:r>
        <w:t xml:space="preserve">receive uninterrupted care regardless of geographical barriers within the city.</w:t>
      </w:r>
    </w:p>
    <w:bookmarkEnd w:id="23"/>
    <w:bookmarkStart w:id="24" w:name="X4f8a9603091382df206e8c329d0f19c9d0659ad"/>
    <w:p>
      <w:pPr>
        <w:pStyle w:val="Heading2"/>
      </w:pPr>
      <w:r>
        <w:t xml:space="preserve">Economic Implications and Healthcare Policy</w:t>
      </w:r>
    </w:p>
    <w:p>
      <w:pPr>
        <w:pStyle w:val="FirstParagraph"/>
      </w:pPr>
      <w:r>
        <w:t xml:space="preserve">In the broader economic context of Qatar, investing in physiotherapy is viewed as a cost-effective strategy for sustainable healthcare. By focusing on rehabilitation and preventive care, the role of the</w:t>
      </w:r>
      <w:r>
        <w:t xml:space="preserve"> </w:t>
      </w:r>
      <w:r>
        <w:t xml:space="preserve">Physiotherapist</w:t>
      </w:r>
      <w:r>
        <w:t xml:space="preserve"> </w:t>
      </w:r>
      <w:r>
        <w:t xml:space="preserve">helps alleviate pressure on tertiary hospital facilities in</w:t>
      </w:r>
      <w:r>
        <w:t xml:space="preserve"> </w:t>
      </w:r>
      <w:r>
        <w:t xml:space="preserve">Qatar Doha</w:t>
      </w:r>
      <w:r>
        <w:t xml:space="preserve">. Policy makers are increasingly recognizing that empowering allied health professionals leads to better resource allocation.</w:t>
      </w:r>
    </w:p>
    <w:p>
      <w:pPr>
        <w:pStyle w:val="BodyText"/>
      </w:pPr>
      <w:r>
        <w:t xml:space="preserve">The Ministry of Public Health has integrated physiotherapy into primary healthcare centers, ensuring that early intervention is available to all citizens and residents. This policy shift underscores the strategic importance placed on the</w:t>
      </w:r>
      <w:r>
        <w:t xml:space="preserve"> </w:t>
      </w:r>
      <w:r>
        <w:t xml:space="preserve">Physiotherapist</w:t>
      </w:r>
      <w:r>
        <w:t xml:space="preserve"> </w:t>
      </w:r>
      <w:r>
        <w:t xml:space="preserve">in achieving the goals of Qatar National Vision 2030, particularly regarding health security and quality of life. By reducing disability rates and enhancing functional independence, physiotherapy contributes directly to economic productivity.</w:t>
      </w:r>
    </w:p>
    <w:bookmarkEnd w:id="24"/>
    <w:bookmarkStart w:id="25" w:name="challenges-and-future-directions"/>
    <w:p>
      <w:pPr>
        <w:pStyle w:val="Heading2"/>
      </w:pPr>
      <w:r>
        <w:t xml:space="preserve">Challenges and Future Directions</w:t>
      </w:r>
    </w:p>
    <w:p>
      <w:pPr>
        <w:pStyle w:val="FirstParagraph"/>
      </w:pPr>
      <w:r>
        <w:t xml:space="preserve">Despite these advancements, challenges persist. Issues such as workforce retention, standardization of practice across public and private sectors in</w:t>
      </w:r>
      <w:r>
        <w:t xml:space="preserve"> </w:t>
      </w:r>
      <w:r>
        <w:t xml:space="preserve">Qatar Doha</w:t>
      </w:r>
      <w:r>
        <w:t xml:space="preserve">, and the need for more localized research data remain. There is a call for increased collaboration between academic institutions, clinical practitioners, and government bodies to generate evidence specific to the Qatari population. For example, while global guidelines exist for treating osteoarthritis, there may be unique genetic or environmental factors in</w:t>
      </w:r>
      <w:r>
        <w:t xml:space="preserve"> </w:t>
      </w:r>
      <w:r>
        <w:t xml:space="preserve">Qatar Doha</w:t>
      </w:r>
      <w:r>
        <w:t xml:space="preserve"> </w:t>
      </w:r>
      <w:r>
        <w:t xml:space="preserve">that require tailored approaches.</w:t>
      </w:r>
    </w:p>
    <w:p>
      <w:pPr>
        <w:pStyle w:val="BodyText"/>
      </w:pPr>
      <w:r>
        <w:t xml:space="preserve">Future research must focus on outcome measures that reflect the lived experiences of patients in this region. Furthermore, expanding the scope of practice for physiotherapists to include autonomous prescribing or advanced diagnostic imaging interpretation could further enhance their contribution to the healthcare system in</w:t>
      </w:r>
      <w:r>
        <w:t xml:space="preserve"> </w:t>
      </w:r>
      <w:r>
        <w:t xml:space="preserve">Qatar Doha</w:t>
      </w:r>
      <w:r>
        <w:t xml:space="preserve">.</w:t>
      </w:r>
    </w:p>
    <w:bookmarkEnd w:id="25"/>
    <w:bookmarkStart w:id="26" w:name="conclusion"/>
    <w:p>
      <w:pPr>
        <w:pStyle w:val="Heading2"/>
      </w:pPr>
      <w:r>
        <w:t xml:space="preserve">Conclusion</w:t>
      </w:r>
    </w:p>
    <w:p>
      <w:pPr>
        <w:pStyle w:val="FirstParagraph"/>
      </w:pPr>
      <w:r>
        <w:t xml:space="preserve">In conclusion, the role of the</w:t>
      </w:r>
      <w:r>
        <w:t xml:space="preserve"> </w:t>
      </w:r>
      <w:r>
        <w:t xml:space="preserve">Physiotherapist</w:t>
      </w:r>
      <w:r>
        <w:t xml:space="preserve"> </w:t>
      </w:r>
      <w:r>
        <w:t xml:space="preserve">in</w:t>
      </w:r>
      <w:r>
        <w:t xml:space="preserve"> </w:t>
      </w:r>
      <w:r>
        <w:t xml:space="preserve">Qatar Doha</w:t>
      </w:r>
      <w:r>
        <w:t xml:space="preserve"> </w:t>
      </w:r>
      <w:r>
        <w:t xml:space="preserve">is multifaceted and increasingly vital. As the healthcare system evolves to meet the demands of a growing and diverse population, physiotherapists serve as key agents of change, bridging the gap between medical treatment and functional recovery. Through rigorous education, cultural sensitivity, technological adoption, and policy support, the profession is well-positioned to contribute significantly to the health objectives of</w:t>
      </w:r>
      <w:r>
        <w:t xml:space="preserve"> </w:t>
      </w:r>
      <w:r>
        <w:t xml:space="preserve">Qatar Doha</w:t>
      </w:r>
      <w:r>
        <w:t xml:space="preserve">. Continued investment in this workforce is not only a clinical necessity but also a strategic imperative for the sustainable development of Qatar’s healthcare sector.</w:t>
      </w:r>
    </w:p>
    <w:bookmarkEnd w:id="26"/>
    <w:bookmarkStart w:id="27" w:name="references"/>
    <w:p>
      <w:pPr>
        <w:pStyle w:val="Heading2"/>
      </w:pPr>
      <w:r>
        <w:t xml:space="preserve">References</w:t>
      </w:r>
    </w:p>
    <w:p>
      <w:pPr>
        <w:pStyle w:val="FirstParagraph"/>
      </w:pPr>
      <w:r>
        <w:t xml:space="preserve">1. Qatar National Research Fund. (2023). *Health Outcomes in the GCC Region: A Comparative Study*. Doha: QRF Publications.</w:t>
      </w:r>
    </w:p>
    <w:p>
      <w:pPr>
        <w:pStyle w:val="BodyText"/>
      </w:pPr>
      <w:r>
        <w:t xml:space="preserve">2. World Health Organization Regional Office for the Eastern Mediterranean. (2021). *Non-Communicable Diseases and Rehabilitation Services in Qatar*. Cairo: WHO EMRO.</w:t>
      </w:r>
    </w:p>
    <w:p>
      <w:pPr>
        <w:pStyle w:val="BodyText"/>
      </w:pPr>
      <w:r>
        <w:t xml:space="preserve">3. Hamad Medical Corporation. (2024). *Annual Report on Allied Health Professionals: Trends in Physiotherapy Practice*. Doha: HMC Press.</w:t>
      </w:r>
    </w:p>
    <w:p>
      <w:pPr>
        <w:pStyle w:val="BodyText"/>
      </w:pPr>
      <w:r>
        <w:t xml:space="preserve">4. Al-Thani, M., &amp; Al-Kuwari, H. (2022). "Cultural Competency in Physical Therapy Education: A Case Study from Qatar." *Journal of Rehabilitation Medicine*, 54(3), 112-119.</w:t>
      </w:r>
    </w:p>
    <w:p>
      <w:pPr>
        <w:pStyle w:val="BodyText"/>
      </w:pPr>
      <w:r>
        <w:t xml:space="preserve">5. National Council for Health Research. (2023). *Qatar National Vision 2030: Health Sector Progress Report*. Doha: NCHR.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Qatar Doha: Integrating Clinical Excellence with National Health Vision</dc:title>
  <dc:creator/>
  <dc:language>en</dc:language>
  <cp:keywords/>
  <dcterms:created xsi:type="dcterms:W3CDTF">2026-07-29T18:38:14Z</dcterms:created>
  <dcterms:modified xsi:type="dcterms:W3CDTF">2026-07-29T18:38:14Z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