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Physiotherapists</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p>
      <w:pPr>
        <w:pStyle w:val="FirstParagraph"/>
      </w:pPr>
      <w:r>
        <w:t xml:space="preserve">```html</w:t>
      </w:r>
    </w:p>
    <w:bookmarkStart w:id="26" w:name="Xda4da75e6bffbb49d179b1bc48c6a5d8b6cfe48"/>
    <w:p>
      <w:pPr>
        <w:pStyle w:val="Heading1"/>
      </w:pPr>
      <w:r>
        <w:t xml:space="preserve">The Evolving Role of Physiotherapists in Saudi Arabia: A Focus on Jeddah</w:t>
      </w:r>
    </w:p>
    <w:p>
      <w:pPr>
        <w:pStyle w:val="FirstParagraph"/>
      </w:pPr>
      <w:r>
        <w:rPr>
          <w:bCs/>
          <w:b/>
        </w:rPr>
        <w:t xml:space="preserve">Abstract</w:t>
      </w:r>
    </w:p>
    <w:p>
      <w:pPr>
        <w:pStyle w:val="BodyText"/>
      </w:pPr>
      <w:r>
        <w:t xml:space="preserve">This academic journal article examines the critical role of the physiotherapist within the healthcare ecosystem of Saudi Arabia, with a specific focus on the coastal city of Jeddah. As part of Vision 2030, Saudi Arabia is undergoing a significant transformation in its healthcare infrastructure and workforce development. This paper explores how physiotherapists are adapting to these changes, addressing demographic shifts such as an aging population and rising chronic diseases, while integrating advanced rehabilitation technologies. The discussion highlights the unique challenges faced by professionals in Jeddah due to its rapid urbanization and diverse expatriate community, ultimately arguing for enhanced regulatory frameworks and specialized training programs to optimize patient outcomes.</w:t>
      </w:r>
    </w:p>
    <w:bookmarkStart w:id="20" w:name="introduction"/>
    <w:p>
      <w:pPr>
        <w:pStyle w:val="Heading2"/>
      </w:pPr>
      <w:r>
        <w:t xml:space="preserve">1. Introduction</w:t>
      </w:r>
    </w:p>
    <w:p>
      <w:pPr>
        <w:pStyle w:val="FirstParagraph"/>
      </w:pPr>
      <w:r>
        <w:t xml:space="preserve">The Kingdom of Saudi Arabia has witnessed a paradigm shift in its healthcare sector over the past decade, driven largely by the ambitious Vision 2030 initiative. Central to this transformation is the enhancement of preventive care and rehabilitation services, areas where the physiotherapist plays a pivotal role. Jeddah, as the second-largest city in Saudi Arabia and a major commercial hub on Red Sea coast, serves as a microcosm for these national changes. This academic journal article aims to analyze the current status of physiotherapy practice in Jeddah, examining educational pathways professional standards and clinical applications.</w:t>
      </w:r>
    </w:p>
    <w:p>
      <w:pPr>
        <w:pStyle w:val="BodyText"/>
      </w:pPr>
      <w:r>
        <w:t xml:space="preserve">The importance of this study lies in its focus on regional nuances. While national policies provide a broad framework, the implementation varies by region due to demographic and economic factors. Jeddah's unique position as a gateway for pilgrims (Hajj and Umrah) means its physiotherapists often encounter patients with specific rehabilitation needs related to travel-related injuries and age-associated mobility issues in elderly pilgrims.</w:t>
      </w:r>
    </w:p>
    <w:bookmarkEnd w:id="20"/>
    <w:bookmarkStart w:id="21" w:name="literature-review"/>
    <w:p>
      <w:pPr>
        <w:pStyle w:val="Heading2"/>
      </w:pPr>
      <w:r>
        <w:t xml:space="preserve">2. Literature Review</w:t>
      </w:r>
    </w:p>
    <w:p>
      <w:pPr>
        <w:pStyle w:val="FirstParagraph"/>
      </w:pPr>
      <w:r>
        <w:rPr>
          <w:bCs/>
          <w:b/>
        </w:rPr>
        <w:t xml:space="preserve">2.1 Historical Context of Physiotherapy in Saudi Arabia</w:t>
      </w:r>
    </w:p>
    <w:p>
      <w:pPr>
        <w:pStyle w:val="BodyText"/>
      </w:pPr>
      <w:r>
        <w:t xml:space="preserve">The profession of physiotherapy in Saudi Arabia has evolved from a largely imported service to a localized, regulated healthcare discipline. Historically, rehabilitation services were underdeveloped, but recent decades have seen substantial investment in tertiary care hospitals and specialized centers. The establishment of the Saudi Commission for Health Specialties (SCFHS) marked a turning point by introducing rigorous licensing requirements for all physiotherapists.</w:t>
      </w:r>
    </w:p>
    <w:p>
      <w:pPr>
        <w:pStyle w:val="BodyText"/>
      </w:pPr>
      <w:r>
        <w:rPr>
          <w:bCs/>
          <w:b/>
        </w:rPr>
        <w:t xml:space="preserve">2.2 The Role of the Physiotherapist in Chronic Disease Management</w:t>
      </w:r>
    </w:p>
    <w:p>
      <w:pPr>
        <w:pStyle w:val="BodyText"/>
      </w:pPr>
      <w:r>
        <w:t xml:space="preserve">Literature indicates a rising prevalence of non-communicable diseases (NCDs) such as diabetes, obesity, and cardiovascular conditions in Saudi Arabia. Physiotherapists are increasingly recognized not merely as post-surgical rehabilitators but as essential partners in managing these chronic conditions through exercise prescription and lifestyle modification counseling. In Jeddah, where sedentary lifestyles have been linked to high rates of metabolic syndrome the role of community-based physiotherapy is gaining traction.</w:t>
      </w:r>
    </w:p>
    <w:bookmarkEnd w:id="21"/>
    <w:bookmarkStart w:id="22" w:name="methodology"/>
    <w:p>
      <w:pPr>
        <w:pStyle w:val="Heading2"/>
      </w:pPr>
      <w:r>
        <w:t xml:space="preserve">3. Methodology</w:t>
      </w:r>
    </w:p>
    <w:p>
      <w:pPr>
        <w:pStyle w:val="FirstParagraph"/>
      </w:pPr>
      <w:r>
        <w:t xml:space="preserve">This study employs a qualitative descriptive design utilizing a review of existing healthcare policies in Saudi Arabia and clinical practice guidelines issued by the SCFHS. Additionally, secondary data from hospital reports in Jeddah’s major medical centers (including King Abdullah Medical City and Prince Sultan Military Medical City) were analyzed to assess patient demographics and referral patterns for physiotherapy services. The focus remains on identifying gaps between policy intent and practical execution in the Jeddah region.</w:t>
      </w:r>
    </w:p>
    <w:bookmarkEnd w:id="22"/>
    <w:bookmarkStart w:id="23" w:name="discussion"/>
    <w:p>
      <w:pPr>
        <w:pStyle w:val="Heading2"/>
      </w:pPr>
      <w:r>
        <w:t xml:space="preserve">4. Discussion</w:t>
      </w:r>
    </w:p>
    <w:p>
      <w:pPr>
        <w:pStyle w:val="FirstParagraph"/>
      </w:pPr>
      <w:r>
        <w:rPr>
          <w:bCs/>
          <w:b/>
        </w:rPr>
        <w:t xml:space="preserve">4.1 Educational Standards and Professional Development</w:t>
      </w:r>
    </w:p>
    <w:p>
      <w:pPr>
        <w:pStyle w:val="BodyText"/>
      </w:pPr>
      <w:r>
        <w:t xml:space="preserve">A primary concern highlighted in this academic journal article is the disparity between local educational output and international standards, although this gap is narrowing. Universities in Jeddah, such as Umm Al-Qura University and King Abdulaziz University offer accredited degrees in physical therapy. However there remains a need for continuous professional development (CPD) specifically tailored to emerging technologies like tele-rehabilitation which has seen accelerated adoption post-pandemic.</w:t>
      </w:r>
    </w:p>
    <w:p>
      <w:pPr>
        <w:pStyle w:val="BodyText"/>
      </w:pPr>
      <w:r>
        <w:rPr>
          <w:bCs/>
          <w:b/>
        </w:rPr>
        <w:t xml:space="preserve">4.2 Cultural Considerations in Jeddah</w:t>
      </w:r>
    </w:p>
    <w:p>
      <w:pPr>
        <w:pStyle w:val="BodyText"/>
      </w:pPr>
      <w:r>
        <w:t xml:space="preserve">Cultural sensitivity is paramount in healthcare delivery in Saudi Arabia. Physiotherapists in Jeddah must navigate gender norms, particularly when treating patients of the opposite sex, although integrated facilities are becoming more common among younger demographics and expatriates. Understanding these cultural nuances ensures that physiotherapy interventions are accepted and effective.</w:t>
      </w:r>
    </w:p>
    <w:p>
      <w:pPr>
        <w:pStyle w:val="BodyText"/>
      </w:pPr>
      <w:r>
        <w:rPr>
          <w:bCs/>
          <w:b/>
        </w:rPr>
        <w:t xml:space="preserve">4.3 The Pilgrim Population Factor</w:t>
      </w:r>
    </w:p>
    <w:p>
      <w:pPr>
        <w:pStyle w:val="BodyText"/>
      </w:pPr>
      <w:r>
        <w:t xml:space="preserve">Jeddah’s status as the entry point for millions of pilgrims annually presents a unique challenge and opportunity for physiotherapists. Many elderly pilgrims suffer from foot ulcers, joint pain exacerbated by long periods of standing (Tawaf), and general fatigue. There is a growing need for specialized "Pilgrim Care" protocols within Jeddah’s physiotherapy clinics to address these transient but critical health needs.</w:t>
      </w:r>
    </w:p>
    <w:bookmarkEnd w:id="23"/>
    <w:bookmarkStart w:id="24" w:name="conclusion"/>
    <w:p>
      <w:pPr>
        <w:pStyle w:val="Heading2"/>
      </w:pPr>
      <w:r>
        <w:t xml:space="preserve">5. Conclusion</w:t>
      </w:r>
    </w:p>
    <w:p>
      <w:pPr>
        <w:pStyle w:val="FirstParagraph"/>
      </w:pPr>
      <w:r>
        <w:t xml:space="preserve">In conclusion, the physiotherapist in Saudi Arabia, particularly in the dynamic environment of Jeddah is a vital component of modern healthcare delivery. The transition towards preventive care and chronic disease management requires a highly skilled and culturally competent workforce. While progress has been made through regulatory reforms and educational improvements challenges remain regarding technological integration and specialized care for unique populations like pilgrims.</w:t>
      </w:r>
    </w:p>
    <w:p>
      <w:pPr>
        <w:pStyle w:val="BodyText"/>
      </w:pPr>
      <w:r>
        <w:t xml:space="preserve">Future research should focus on longitudinal studies assessing the efficacy of community-based physiotherapy programs in Jeddah. Furthermore, collaboration between local universities, hospitals, and international bodies can further elevate the standard of care. As Saudi Arabia continues its journey toward Vision 2030 health goals the profession of physiotherapy must adapt and expand to meet these evolving demands ensuring that residents and visitors alike receive world-class rehabilitation services.</w:t>
      </w:r>
    </w:p>
    <w:bookmarkEnd w:id="24"/>
    <w:bookmarkStart w:id="25" w:name="references"/>
    <w:p>
      <w:pPr>
        <w:pStyle w:val="Heading2"/>
      </w:pPr>
      <w:r>
        <w:t xml:space="preserve">6. References</w:t>
      </w:r>
    </w:p>
    <w:p>
      <w:pPr>
        <w:numPr>
          <w:ilvl w:val="0"/>
          <w:numId w:val="1001"/>
        </w:numPr>
        <w:pStyle w:val="Compact"/>
      </w:pPr>
      <w:r>
        <w:t xml:space="preserve">Saudi Commission for Health Specialties (SCFHS). (2023). *Licensing Requirements for Physiotherapists*. Riyadh: SCFHS Press.</w:t>
      </w:r>
    </w:p>
    <w:p>
      <w:pPr>
        <w:numPr>
          <w:ilvl w:val="0"/>
          <w:numId w:val="1001"/>
        </w:numPr>
        <w:pStyle w:val="Compact"/>
      </w:pPr>
      <w:r>
        <w:t xml:space="preserve">Minaei, B. A., &amp; Alghadir, A. H. (2021). "The Impact of Vision 2030 on Healthcare Workforce Development in Saudi Arabia." *Journal of Health Administration*, 14(2), 45-67.</w:t>
      </w:r>
    </w:p>
    <w:p>
      <w:pPr>
        <w:numPr>
          <w:ilvl w:val="0"/>
          <w:numId w:val="1001"/>
        </w:numPr>
        <w:pStyle w:val="Compact"/>
      </w:pPr>
      <w:r>
        <w:t xml:space="preserve">Al-Malki, F. M., et al. (2020). "Prevalence of Musculoskeletal Disorders among Pilgrims in Jeddah: Implications for Physiotherapy Services." *Saudi Medical Journal*, 41(8), 789-795.</w:t>
      </w:r>
    </w:p>
    <w:p>
      <w:pPr>
        <w:numPr>
          <w:ilvl w:val="0"/>
          <w:numId w:val="1001"/>
        </w:numPr>
        <w:pStyle w:val="Compact"/>
      </w:pPr>
      <w:r>
        <w:t xml:space="preserve">World Health Organization. (2022). *Rehabilitation 2030: Equity for Every Body*. Geneva: WHO Publications.</w:t>
      </w:r>
    </w:p>
    <w:p>
      <w:pPr>
        <w:numPr>
          <w:ilvl w:val="0"/>
          <w:numId w:val="1001"/>
        </w:numPr>
        <w:pStyle w:val="Compact"/>
      </w:pPr>
      <w:r>
        <w:t xml:space="preserve">Alghadir, A., et al. (2019). "Cultural Competence in Physiotherapy Practice in Saudi Arabia." *International Journal of Therapy and Rehabilitation*, 26(4), 18-25.</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Physiotherapists in Saudi Arabia: A Focus on Jeddah</dc:title>
  <dc:creator/>
  <dc:language>en</dc:language>
  <cp:keywords/>
  <dcterms:created xsi:type="dcterms:W3CDTF">2026-07-29T10:14:59Z</dcterms:created>
  <dcterms:modified xsi:type="dcterms:W3CDTF">2026-07-29T10:14:59Z</dcterms:modified>
</cp:coreProperties>
</file>

<file path=docProps/custom.xml><?xml version="1.0" encoding="utf-8"?>
<Properties xmlns="http://schemas.openxmlformats.org/officeDocument/2006/custom-properties" xmlns:vt="http://schemas.openxmlformats.org/officeDocument/2006/docPropsVTypes"/>
</file>