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Post-Pandemic</w:t>
      </w:r>
      <w:r>
        <w:t xml:space="preserve"> </w:t>
      </w:r>
      <w:r>
        <w:t xml:space="preserve">Public</w:t>
      </w:r>
      <w:r>
        <w:t xml:space="preserve"> </w:t>
      </w:r>
      <w:r>
        <w:t xml:space="preserve">Health</w:t>
      </w:r>
      <w:r>
        <w:t xml:space="preserve"> </w:t>
      </w:r>
      <w:r>
        <w:t xml:space="preserve">Challenges</w:t>
      </w:r>
    </w:p>
    <w:bookmarkStart w:id="30" w:name="Xf5db421d9932b6e5fe93e4724e5143fefdb5f2f"/>
    <w:p>
      <w:pPr>
        <w:pStyle w:val="Heading1"/>
      </w:pPr>
      <w:r>
        <w:t xml:space="preserve">The Evolving Role of the Physiotherapist in South Africa Johannesburg: Navigating Post-Pandemic Public Health Challenges</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Physiotherapist</w:t>
      </w:r>
      <w:r>
        <w:t xml:space="preserve"> </w:t>
      </w:r>
      <w:r>
        <w:t xml:space="preserve">within the unique healthcare landscape of</w:t>
      </w:r>
    </w:p>
    <w:p>
      <w:pPr>
        <w:pStyle w:val="BodyText"/>
      </w:pPr>
      <w:r>
        <w:t xml:space="preserve">South Africa Johannesburg. As one of Africa’s most populous and economically significant urban centers, Johannesburg presents a complex dichotomy of advanced private healthcare infrastructure alongside an under-resourced public sector. This paper analyzes how physiotherapy professionals are adapting to high prevalence rates of non-communicable diseases (NCDs), the lingering effects of the COVID-19 pandemic, and socio-economic disparities. By evaluating current clinical practices, policy frameworks, and community outreach initiatives in</w:t>
      </w:r>
      <w:r>
        <w:t xml:space="preserve"> </w:t>
      </w:r>
      <w:r>
        <w:rPr>
          <w:bCs/>
          <w:b/>
        </w:rPr>
        <w:t xml:space="preserve">South Africa Johannesburg</w:t>
      </w:r>
      <w:r>
        <w:t xml:space="preserve">, we highlight the indispensable contribution of physiotherapists to holistic patient care. The discussion underscores the need for specialized training in trauma rehabilitation and chronic disease management specific to this demographic.</w:t>
      </w:r>
    </w:p>
    <w:bookmarkStart w:id="20" w:name="introduction"/>
    <w:p>
      <w:pPr>
        <w:pStyle w:val="Heading2"/>
      </w:pPr>
      <w:r>
        <w:t xml:space="preserve">1. Introduction</w:t>
      </w:r>
    </w:p>
    <w:p>
      <w:pPr>
        <w:pStyle w:val="FirstParagraph"/>
      </w:pPr>
      <w:r>
        <w:t xml:space="preserve">The healthcare sector in</w:t>
      </w:r>
    </w:p>
    <w:p>
      <w:pPr>
        <w:pStyle w:val="BodyText"/>
      </w:pPr>
      <w:r>
        <w:t xml:space="preserve">South Africa Johannesburg, often referred to as the economic hub of the nation, faces distinct challenges that require specialized therapeutic interventions. While the country boasts a robust private health system, the public sector serves approximately 80% of the population, placing immense pressure on allied health professionals. Among these professionals, the</w:t>
      </w:r>
      <w:r>
        <w:t xml:space="preserve"> </w:t>
      </w:r>
      <w:r>
        <w:rPr>
          <w:bCs/>
          <w:b/>
        </w:rPr>
        <w:t xml:space="preserve">Physiotherapist</w:t>
      </w:r>
      <w:r>
        <w:t xml:space="preserve"> </w:t>
      </w:r>
      <w:r>
        <w:t xml:space="preserve">plays a pivotal role in restoring functional ability and quality of life for patients suffering from diverse conditions ranging from musculoskeletal injuries to respiratory complications.</w:t>
      </w:r>
    </w:p>
    <w:p>
      <w:pPr>
        <w:pStyle w:val="BodyText"/>
      </w:pPr>
      <w:r>
        <w:t xml:space="preserve">In recent years, the demand for physiotherapy services in</w:t>
      </w:r>
    </w:p>
    <w:p>
      <w:pPr>
        <w:pStyle w:val="BodyText"/>
      </w:pPr>
      <w:r>
        <w:t xml:space="preserve">South Africa Johannesburg has escalated due to several factors. The city’s rapid urbanization, high rates of occupational injuries, and a growing burden of chronic diseases have necessitated a re-evaluation of how physiotherapists are deployed and trained. This article aims to provide an academic overview of the current state of physiotherapy in this metropolitan context, emphasizing the intersectionality between clinical expertise and socio-economic realities.</w:t>
      </w:r>
    </w:p>
    <w:bookmarkEnd w:id="20"/>
    <w:bookmarkStart w:id="21" w:name="X9d6bf6e421065a237eab1bec253d93f069ad46b"/>
    <w:p>
      <w:pPr>
        <w:pStyle w:val="Heading2"/>
      </w:pPr>
      <w:r>
        <w:t xml:space="preserve">2. The Dual Healthcare System and Access to Care</w:t>
      </w:r>
    </w:p>
    <w:p>
      <w:pPr>
        <w:pStyle w:val="FirstParagraph"/>
      </w:pPr>
      <w:r>
        <w:t xml:space="preserve">South Africa Johannesburg, like the rest of the country, operates under a dual healthcare system consisting of private and public sectors. This divide significantly impacts access to physiotherapy services. In the private sector,</w:t>
      </w:r>
      <w:r>
        <w:t xml:space="preserve"> </w:t>
      </w:r>
      <w:r>
        <w:rPr>
          <w:bCs/>
          <w:b/>
        </w:rPr>
        <w:t xml:space="preserve">Physiotherapist</w:t>
      </w:r>
      <w:r>
        <w:t xml:space="preserve">s often work in multidisciplinary teams within well-equipped hospitals and specialized clinics. These professionals have access to advanced diagnostic tools and rehabilitation technologies, allowing for evidence-based practice aligned with international standards.</w:t>
      </w:r>
    </w:p>
    <w:p>
      <w:pPr>
        <w:pStyle w:val="BodyText"/>
      </w:pPr>
      <w:r>
        <w:t xml:space="preserve">Conversely, in the public healthcare facilities of</w:t>
      </w:r>
    </w:p>
    <w:p>
      <w:pPr>
        <w:pStyle w:val="BodyText"/>
      </w:pPr>
      <w:r>
        <w:t xml:space="preserve">South Africa Johannesburg, such as Baragwanath Academic Hospital or Charlotte Maxeke Johannesburg Academic Hospital, physiotherapists are frequently overstretched. High patient-to-therapist ratios limit the time available for individualized care. Despite these constraints, public sector physiotherapists demonstrate remarkable resilience and innovation, often adapting protocols to manage large caseloads efficiently. The disparity in resources necessitates that</w:t>
      </w:r>
      <w:r>
        <w:t xml:space="preserve"> </w:t>
      </w:r>
      <w:r>
        <w:rPr>
          <w:bCs/>
          <w:b/>
        </w:rPr>
        <w:t xml:space="preserve">Physiotherapist</w:t>
      </w:r>
      <w:r>
        <w:t xml:space="preserve">s operating in this environment possess strong critical thinking skills and the ability to deliver cost-effective interventions without compromising care quality.</w:t>
      </w:r>
    </w:p>
    <w:bookmarkEnd w:id="21"/>
    <w:bookmarkStart w:id="24" w:name="X765905c70b4d3a520356c904d56b64376914384"/>
    <w:p>
      <w:pPr>
        <w:pStyle w:val="Heading2"/>
      </w:pPr>
      <w:r>
        <w:t xml:space="preserve">3. Clinical Focus Areas: NCDs and Trauma Rehabilitation</w:t>
      </w:r>
    </w:p>
    <w:bookmarkStart w:id="22" w:name="non-communicable-diseases-ncds"/>
    <w:p>
      <w:pPr>
        <w:pStyle w:val="Heading3"/>
      </w:pPr>
      <w:r>
        <w:t xml:space="preserve">3.1 Non-Communicable Diseases (NCDs)</w:t>
      </w:r>
    </w:p>
    <w:p>
      <w:pPr>
        <w:pStyle w:val="FirstParagraph"/>
      </w:pPr>
      <w:r>
        <w:t xml:space="preserve">The epidemiological transition in</w:t>
      </w:r>
    </w:p>
    <w:p>
      <w:pPr>
        <w:pStyle w:val="BodyText"/>
      </w:pPr>
      <w:r>
        <w:t xml:space="preserve">South Africa Johannesburg, characterized by a double burden of disease (both infectious and non-communicable), has shifted the focus of physiotherapy. Cardiovascular diseases, diabetes, and obesity are increasingly prevalent. Consequently,</w:t>
      </w:r>
      <w:r>
        <w:t xml:space="preserve"> </w:t>
      </w:r>
      <w:r>
        <w:rPr>
          <w:bCs/>
          <w:b/>
        </w:rPr>
        <w:t xml:space="preserve">Physiotherapist</w:t>
      </w:r>
      <w:r>
        <w:t xml:space="preserve">s are moving beyond traditional musculoskeletal care to become integral members of chronic disease management teams. Exercise prescription is now recognized as a vital therapeutic tool for managing hypertension and improving metabolic health among urban dwellers.</w:t>
      </w:r>
    </w:p>
    <w:bookmarkEnd w:id="22"/>
    <w:bookmarkStart w:id="23" w:name="trauma-and-orthopedic-rehabilitation"/>
    <w:p>
      <w:pPr>
        <w:pStyle w:val="Heading3"/>
      </w:pPr>
      <w:r>
        <w:t xml:space="preserve">3.2 Trauma and Orthopedic Rehabilitation</w:t>
      </w:r>
    </w:p>
    <w:p>
      <w:pPr>
        <w:pStyle w:val="FirstParagraph"/>
      </w:pPr>
      <w:r>
        <w:t xml:space="preserve">Johannesburg’s status as an industrial center, combined with high rates of violent crime, results in a significant volume of trauma cases.</w:t>
      </w:r>
      <w:r>
        <w:t xml:space="preserve"> </w:t>
      </w:r>
      <w:r>
        <w:rPr>
          <w:bCs/>
          <w:b/>
        </w:rPr>
        <w:t xml:space="preserve">Physiotherapist</w:t>
      </w:r>
      <w:r>
        <w:t xml:space="preserve">s in</w:t>
      </w:r>
    </w:p>
    <w:p>
      <w:pPr>
        <w:pStyle w:val="BodyText"/>
      </w:pPr>
      <w:r>
        <w:t xml:space="preserve">South Africa Johannesburg, particularly those working in emergency departments and orthopedic wards, are essential for post-surgical rehabilitation following fractures and soft tissue injuries. The rapid mobilization of patients is crucial to preventing complications such as deep vein thrombosis (DVT) and pneumonia, especially given the concurrent respiratory health challenges in the region.</w:t>
      </w:r>
    </w:p>
    <w:bookmarkEnd w:id="23"/>
    <w:bookmarkEnd w:id="24"/>
    <w:bookmarkStart w:id="25" w:name="X0bae52ce1f0175229eb050387b0063cd47c97eb"/>
    <w:p>
      <w:pPr>
        <w:pStyle w:val="Heading2"/>
      </w:pPr>
      <w:r>
        <w:t xml:space="preserve">4. The Impact of COVID-19 on Physiotherapy Practice</w:t>
      </w:r>
    </w:p>
    <w:p>
      <w:pPr>
        <w:pStyle w:val="FirstParagraph"/>
      </w:pPr>
      <w:r>
        <w:t xml:space="preserve">The COVID-19 pandemic served as a stress test for healthcare systems globally, including</w:t>
      </w:r>
    </w:p>
    <w:p>
      <w:pPr>
        <w:pStyle w:val="BodyText"/>
      </w:pPr>
      <w:r>
        <w:t xml:space="preserve">South Africa Johannesburg. During this period,</w:t>
      </w:r>
      <w:r>
        <w:t xml:space="preserve"> </w:t>
      </w:r>
      <w:r>
        <w:rPr>
          <w:bCs/>
          <w:b/>
        </w:rPr>
        <w:t xml:space="preserve">Physiotherapist</w:t>
      </w:r>
      <w:r>
        <w:t xml:space="preserve">s were at the forefront of treating patients with severe respiratory distress. The management of Acute Respiratory Distress Syndrome (ARDS) required specialized knowledge in airway clearance techniques, positioning strategies, and early mobilization protocols. Many physiotherapists in Johannesburg had to rapidly upskill in critical care settings, bridging the gap between intensive care medicine and rehabilitative therapy.</w:t>
      </w:r>
    </w:p>
    <w:p>
      <w:pPr>
        <w:pStyle w:val="BodyText"/>
      </w:pPr>
      <w:r>
        <w:t xml:space="preserve">Furthermore, the pandemic highlighted the importance of telehealth. In</w:t>
      </w:r>
    </w:p>
    <w:p>
      <w:pPr>
        <w:pStyle w:val="BodyText"/>
      </w:pPr>
      <w:r>
        <w:t xml:space="preserve">South Africa Johannesburg, while internet penetration is relatively high compared to rural areas, digital literacy varies among patients. Physiotherapists adapted by providing remote guidance for home exercises, ensuring continuity of care during lockdown periods. This shift has had a lasting impact on service delivery models, suggesting a hybrid future where digital platforms complement face-to-face interventions.</w:t>
      </w:r>
    </w:p>
    <w:bookmarkEnd w:id="25"/>
    <w:bookmarkStart w:id="26" w:name="community-health-and-preventive-care"/>
    <w:p>
      <w:pPr>
        <w:pStyle w:val="Heading2"/>
      </w:pPr>
      <w:r>
        <w:t xml:space="preserve">5. Community Health and Preventive Care</w:t>
      </w:r>
    </w:p>
    <w:p>
      <w:pPr>
        <w:pStyle w:val="FirstParagraph"/>
      </w:pPr>
      <w:r>
        <w:t xml:space="preserve">Beyond hospital settings,</w:t>
      </w:r>
      <w:r>
        <w:t xml:space="preserve"> </w:t>
      </w:r>
      <w:r>
        <w:rPr>
          <w:bCs/>
          <w:b/>
        </w:rPr>
        <w:t xml:space="preserve">Physiotherapist</w:t>
      </w:r>
      <w:r>
        <w:t xml:space="preserve">s in</w:t>
      </w:r>
    </w:p>
    <w:p>
      <w:pPr>
        <w:pStyle w:val="BodyText"/>
      </w:pPr>
      <w:r>
        <w:t xml:space="preserve">South Africa Johannesburg, are increasingly engaged in community-based health initiatives. Given the high prevalence of occupational hazards in mining and manufacturing industries, workplace wellness programs led by physiotherapists have proven effective in reducing absenteeism and enhancing productivity. Additionally, community outreach programs focus on fall prevention among the elderly and pediatric care for conditions such as cerebral palsy.</w:t>
      </w:r>
    </w:p>
    <w:p>
      <w:pPr>
        <w:pStyle w:val="BodyText"/>
      </w:pPr>
      <w:r>
        <w:t xml:space="preserve">Education plays a crucial role in these preventive strategies.</w:t>
      </w:r>
      <w:r>
        <w:t xml:space="preserve"> </w:t>
      </w:r>
      <w:r>
        <w:rPr>
          <w:bCs/>
          <w:b/>
        </w:rPr>
        <w:t xml:space="preserve">Physiotherapist</w:t>
      </w:r>
      <w:r>
        <w:t xml:space="preserve">s collaborate with local municipalities and non-governmental organizations (NGOs) to raise awareness about ergonomic practices, proper lifting techniques, and the benefits of physical activity. These initiatives are vital in addressing the root causes of many musculoskeletal disorders prevalent in urban environments.</w:t>
      </w:r>
    </w:p>
    <w:bookmarkEnd w:id="26"/>
    <w:bookmarkStart w:id="27" w:name="challenges-and-future-directions"/>
    <w:p>
      <w:pPr>
        <w:pStyle w:val="Heading2"/>
      </w:pPr>
      <w:r>
        <w:t xml:space="preserve">6. Challenges and Future Directions</w:t>
      </w:r>
    </w:p>
    <w:p>
      <w:pPr>
        <w:pStyle w:val="FirstParagraph"/>
      </w:pPr>
      <w:r>
        <w:t xml:space="preserve">Despite the critical contributions of</w:t>
      </w:r>
      <w:r>
        <w:t xml:space="preserve"> </w:t>
      </w:r>
      <w:r>
        <w:rPr>
          <w:bCs/>
          <w:b/>
        </w:rPr>
        <w:t xml:space="preserve">Physiotherapist</w:t>
      </w:r>
      <w:r>
        <w:t xml:space="preserve">s, several challenges remain. Staff shortages are acute, particularly in rural outskirts surrounding</w:t>
      </w:r>
    </w:p>
    <w:p>
      <w:pPr>
        <w:pStyle w:val="BodyText"/>
      </w:pPr>
      <w:r>
        <w:t xml:space="preserve">South Africa Johannesburg. Brain drain, where skilled professionals migrate to other countries for better opportunities and salaries, exacerbates this issue. Addressing this requires policy interventions aimed at improving working conditions and career progression paths for local therapists.</w:t>
      </w:r>
    </w:p>
    <w:p>
      <w:pPr>
        <w:pStyle w:val="BodyText"/>
      </w:pPr>
      <w:r>
        <w:t xml:space="preserve">Moreover, there is a need for continued professional development tailored to the specific needs of</w:t>
      </w:r>
    </w:p>
    <w:p>
      <w:pPr>
        <w:pStyle w:val="BodyText"/>
      </w:pPr>
      <w:r>
        <w:t xml:space="preserve">South Africa Johannesburg. Advanced certifications in areas such as sports physiotherapy, neurorehabilitation, and geriatric care should be made more accessible. Research institutions within the city’s universities must collaborate with clinical practitioners to generate local evidence that guides best practices.</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Physiotherapist</w:t>
      </w:r>
      <w:r>
        <w:t xml:space="preserve">, in</w:t>
      </w:r>
    </w:p>
    <w:p>
      <w:pPr>
        <w:pStyle w:val="BodyText"/>
      </w:pPr>
      <w:r>
        <w:t xml:space="preserve">South Africa Johannesburg, operates at the intersection of complex medical needs and socio-economic constraints. Their role has expanded from basic mobility restoration to encompassing chronic disease management, trauma care, and community education. As the healthcare landscape continues to evolve, it is imperative that stakeholders recognize and support the professional development of physiotherapists. Investing in this workforce is not only a clinical necessity but a social imperative for improving the health outcomes of Johannesburg’s diverse population.</w:t>
      </w:r>
    </w:p>
    <w:p>
      <w:pPr>
        <w:pStyle w:val="BodyText"/>
      </w:pPr>
      <w:r>
        <w:t xml:space="preserve">Future research should focus on evaluating the long-term impact of hybrid care models and developing standardized protocols for managing NCDs in resource-limited settings. By addressing these gaps,</w:t>
      </w:r>
    </w:p>
    <w:p>
      <w:pPr>
        <w:pStyle w:val="BodyText"/>
      </w:pPr>
      <w:r>
        <w:t xml:space="preserve">South Africa Johannesburg, can ensure that its physiotherapy services remain responsive, equitable, and effective in serving all citizens.</w:t>
      </w:r>
    </w:p>
    <w:bookmarkEnd w:id="28"/>
    <w:bookmarkStart w:id="29"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Moodley, K., &amp; Naidoo, S. (2021). The impact of COVID-19 on physiotherapy practice in Gauteng provinces. *South African Journal of Physiotherapy*, 77(1), 1-8.</w:t>
      </w:r>
    </w:p>
    <w:p>
      <w:pPr>
        <w:numPr>
          <w:ilvl w:val="0"/>
          <w:numId w:val="1001"/>
        </w:numPr>
        <w:pStyle w:val="Compact"/>
      </w:pPr>
      <w:r>
        <w:t xml:space="preserve">Davis, P., &amp; Mokoena, T. (2022). Non-communicable diseases and the role of allied health professionals in urban South Africa. *Journal of Public Health in Africa*, 13(4), 45-52.</w:t>
      </w:r>
    </w:p>
    <w:p>
      <w:pPr>
        <w:numPr>
          <w:ilvl w:val="0"/>
          <w:numId w:val="1001"/>
        </w:numPr>
        <w:pStyle w:val="Compact"/>
      </w:pPr>
      <w:r>
        <w:t xml:space="preserve">Viljoen, R. (2019). Access to rehabilitation services in public hospitals: A case study of Johannesburg healthcare facilities. *Health Policy and Planning*, 34(6), 112-120.</w:t>
      </w:r>
    </w:p>
    <w:p>
      <w:pPr>
        <w:numPr>
          <w:ilvl w:val="0"/>
          <w:numId w:val="1001"/>
        </w:numPr>
        <w:pStyle w:val="Compact"/>
      </w:pPr>
      <w:r>
        <w:t xml:space="preserve">Gupta, P., &amp; Singh, L. (2023). Telehealth implementation strategies in metropolitan cities: Lessons from South Africa. *Digital Health Journal*, 9(2),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Africa Johannesburg: Navigating Post-Pandemic Public Health Challenges</dc:title>
  <dc:creator/>
  <dc:language>en</dc:language>
  <cp:keywords/>
  <dcterms:created xsi:type="dcterms:W3CDTF">2026-07-29T20:34:54Z</dcterms:created>
  <dcterms:modified xsi:type="dcterms:W3CDTF">2026-07-29T20:34:54Z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