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p>
      <w:pPr>
        <w:pStyle w:val="BodyText"/>
      </w:pPr>
      <w:r>
        <w:t xml:space="preserve">Description</w:t>
      </w:r>
    </w:p>
    <w:p>
      <w:pPr>
        <w:pStyle w:val="BodyText"/>
      </w:pPr>
      <w:r>
        <w:t xml:space="preserve">TopicEvolving Role of the Physiotherapist in South Korea, Seoul.</w:t>
      </w:r>
    </w:p>
    <w:p>
      <w:pPr>
        <w:pStyle w:val="BodyText"/>
      </w:pPr>
      <w:r>
        <w:t xml:space="preserve">Date Published October 2023.</w:t>
      </w:r>
    </w:p>
    <w:p>
      <w:pPr>
        <w:pStyle w:val="BodyText"/>
      </w:pPr>
      <w:r>
        <w:t xml:space="preserve">Abstract</w:t>
      </w:r>
    </w:p>
    <w:p>
      <w:pPr>
        <w:pStyle w:val="BodyText"/>
      </w:pPr>
      <w:r>
        <w:t xml:space="preserve">This article explores the critical transformation and integration of physiotherapy within the healthcare landscape of South Korea, with a specific focus on its capital city, Seoul. As South Korea faces rapid demographic shifts characterized by an aging population and a rise in non-communicable diseases, the demand for specialized rehabilitation services has surged. This paper examines the historical context, current regulatory framework, educational standards for physiotherapists in Seoul, and the socio-economic impacts of their practice. Furthermore, it addresses challenges such as public perception versus medical autonomy and proposes future directions for enhancing patient outcomes in one of Asia’s most technologically advanced urban centers.</w:t>
      </w:r>
    </w:p>
    <w:p>
      <w:pPr>
        <w:pStyle w:val="BodyText"/>
      </w:pPr>
      <w:r>
        <w:t xml:space="preserve">Keywords</w:t>
      </w:r>
    </w:p>
    <w:p>
      <w:pPr>
        <w:pStyle w:val="BodyText"/>
      </w:pPr>
      <w:r>
        <w:t xml:space="preserve">Physiotherapist, South Korea Seoul, Rehabilitation Medicine, Geriatric Care, Healthcare Policy.</w:t>
      </w:r>
    </w:p>
    <w:p>
      <w:pPr>
        <w:pStyle w:val="BodyText"/>
      </w:pPr>
      <w:r>
        <w:t xml:space="preserve">Introduction</w:t>
      </w:r>
    </w:p>
    <w:p>
      <w:pPr>
        <w:pStyle w:val="BodyText"/>
      </w:pPr>
      <w:r>
        <w:t xml:space="preserve">The integration of physiotherapy into mainstream healthcare systems is a hallmark of modern medical practice. In the Republic of Korea (South Korea), this integration has been particularly profound in recent decades. Seoul, as the political, economic, and cultural hub of South Korea, serves as a microcosm for these national trends while presenting unique challenges due to its high population density and advanced medical infrastructure. The role of the</w:t>
      </w:r>
      <w:r>
        <w:t xml:space="preserve"> </w:t>
      </w:r>
      <w:r>
        <w:rPr>
          <w:bCs/>
          <w:b/>
        </w:rPr>
        <w:t xml:space="preserve">Physiotherapist</w:t>
      </w:r>
      <w:r>
        <w:t xml:space="preserve"> </w:t>
      </w:r>
      <w:r>
        <w:t xml:space="preserve">in this context has evolved from a supportive auxiliary role to that of an independent primary contact provider in many rehabilitation settings. This article aims to provide a comprehensive academic analysis of this evolution, focusing specifically on the professional landscape within</w:t>
      </w:r>
      <w:r>
        <w:t xml:space="preserve"> </w:t>
      </w:r>
      <w:r>
        <w:rPr>
          <w:bCs/>
          <w:b/>
        </w:rPr>
        <w:t xml:space="preserve">South Korea Seoul</w:t>
      </w:r>
      <w:r>
        <w:t xml:space="preserve">.</w:t>
      </w:r>
    </w:p>
    <w:p>
      <w:pPr>
        <w:pStyle w:val="BodyText"/>
      </w:pPr>
      <w:r>
        <w:t xml:space="preserve">Historical Context and Regulatory Evolution</w:t>
      </w:r>
    </w:p>
    <w:p>
      <w:pPr>
        <w:pStyle w:val="BodyText"/>
      </w:pPr>
      <w:r>
        <w:t xml:space="preserve">Historically, physiotherapy in South Korea was often viewed as a supplementary service provided under strict physician supervision. However, legislative changes over the past two decades have significantly expanded the scope of practice for</w:t>
      </w:r>
      <w:r>
        <w:t xml:space="preserve"> </w:t>
      </w:r>
      <w:r>
        <w:rPr>
          <w:bCs/>
          <w:b/>
        </w:rPr>
        <w:t xml:space="preserve">Physiotherapist</w:t>
      </w:r>
      <w:r>
        <w:t xml:space="preserve">s. The National Health Insurance Service (NHIS) in South Korea has increasingly recognized the cost-effectiveness and efficacy of early rehabilitation interventions, leading to broader coverage for physical therapy services. In Seoul, where healthcare infrastructure is most developed, this regulatory shift has been accelerated by pilot programs testing direct access models for patients with musculoskeletal disorders. Despite these advancements, the legal distinction between medical doctors and</w:t>
      </w:r>
      <w:r>
        <w:t xml:space="preserve"> </w:t>
      </w:r>
      <w:r>
        <w:rPr>
          <w:bCs/>
          <w:b/>
        </w:rPr>
        <w:t xml:space="preserve">Physiotherapist</w:t>
      </w:r>
      <w:r>
        <w:t xml:space="preserve">s remains a subject of ongoing debate within Korean medical associations.</w:t>
      </w:r>
    </w:p>
    <w:p>
      <w:pPr>
        <w:pStyle w:val="BodyText"/>
      </w:pPr>
      <w:r>
        <w:t xml:space="preserve">Educational Standards and Professional Competency in Seoul</w:t>
      </w:r>
    </w:p>
    <w:p>
      <w:pPr>
        <w:pStyle w:val="BodyText"/>
      </w:pPr>
      <w:r>
        <w:t xml:space="preserve">The quality of care provided by a</w:t>
      </w:r>
      <w:r>
        <w:t xml:space="preserve"> </w:t>
      </w:r>
      <w:r>
        <w:rPr>
          <w:bCs/>
          <w:b/>
        </w:rPr>
        <w:t xml:space="preserve">Physiotherapist</w:t>
      </w:r>
      <w:r>
        <w:t xml:space="preserve"> </w:t>
      </w:r>
      <w:r>
        <w:t xml:space="preserve">is directly linked to the rigor of their educational background. In</w:t>
      </w:r>
      <w:r>
        <w:t xml:space="preserve"> </w:t>
      </w:r>
      <w:r>
        <w:rPr>
          <w:bCs/>
          <w:b/>
        </w:rPr>
        <w:t xml:space="preserve">South Korea Seoul</w:t>
      </w:r>
      <w:r>
        <w:t xml:space="preserve">, universities such as Yonsei University, Korea University, and Sogang University offer accredited doctoral programs in physical therapy. These programs emphasize evidence-based practice, biomechanics, neuro-rehabilitation techniques, and pain management strategies. The competitive nature of admission to these institutions ensures that only highly qualified candidates enter the profession. Furthermore, continuous professional development is mandated for</w:t>
      </w:r>
      <w:r>
        <w:t xml:space="preserve"> </w:t>
      </w:r>
      <w:r>
        <w:rPr>
          <w:bCs/>
          <w:b/>
        </w:rPr>
        <w:t xml:space="preserve">Physiotherapist</w:t>
      </w:r>
      <w:r>
        <w:t xml:space="preserve">s practicing in Seoul’s hospitals and private clinics. This includes regular certification updates in specialized areas such as geriatric care, sports medicine, and pediatric rehabilitation. The high concentration of academic institutions in Seoul facilitates a robust culture of research and innovation within the physiotherapy community.</w:t>
      </w:r>
    </w:p>
    <w:p>
      <w:pPr>
        <w:pStyle w:val="BodyText"/>
      </w:pPr>
      <w:r>
        <w:t xml:space="preserve">The Impact of Demographic Shifts on Physiotherapy Demand</w:t>
      </w:r>
    </w:p>
    <w:p>
      <w:pPr>
        <w:pStyle w:val="BodyText"/>
      </w:pPr>
      <w:r>
        <w:t xml:space="preserve">One of the most significant drivers for the expanding role of the</w:t>
      </w:r>
      <w:r>
        <w:t xml:space="preserve"> </w:t>
      </w:r>
      <w:r>
        <w:rPr>
          <w:bCs/>
          <w:b/>
        </w:rPr>
        <w:t xml:space="preserve">Physiotherapist</w:t>
      </w:r>
      <w:r>
        <w:t xml:space="preserve"> </w:t>
      </w:r>
      <w:r>
        <w:t xml:space="preserve">in</w:t>
      </w:r>
      <w:r>
        <w:t xml:space="preserve"> </w:t>
      </w:r>
      <w:r>
        <w:rPr>
          <w:bCs/>
          <w:b/>
        </w:rPr>
        <w:t xml:space="preserve">South Korea Seoul</w:t>
      </w:r>
      <w:r>
        <w:t xml:space="preserve"> </w:t>
      </w:r>
      <w:r>
        <w:t xml:space="preserve">is demographics. South Korea boasts one of the fastest-aging populations globally. In Seoul, a significant portion of healthcare resources is dedicated to managing age-related conditions such as stroke, osteoarthritis, and Parkinson’s disease. Physiotherapy plays a pivotal role in post-stroke recovery and fall prevention among the elderly. Moreover, the sedentary lifestyle prevalent in urban centers like Seoul has led to an increase in chronic pain conditions and obesity-related musculoskeletal issues. Consequently,</w:t>
      </w:r>
      <w:r>
        <w:t xml:space="preserve"> </w:t>
      </w:r>
      <w:r>
        <w:rPr>
          <w:bCs/>
          <w:b/>
        </w:rPr>
        <w:t xml:space="preserve">Physiotherapist</w:t>
      </w:r>
      <w:r>
        <w:t xml:space="preserve">s are increasingly sought after for preventive care and health promotion initiatives, not just reactive treatment.</w:t>
      </w:r>
    </w:p>
    <w:p>
      <w:pPr>
        <w:pStyle w:val="BodyText"/>
      </w:pPr>
      <w:r>
        <w:t xml:space="preserve">Technological Integration in Seoul’s Rehabilitation Centers</w:t>
      </w:r>
    </w:p>
    <w:p>
      <w:pPr>
        <w:pStyle w:val="BodyText"/>
      </w:pPr>
      <w:r>
        <w:t xml:space="preserve">Seoul is a global leader in technology adoption within healthcare.</w:t>
      </w:r>
      <w:r>
        <w:t xml:space="preserve"> </w:t>
      </w:r>
      <w:r>
        <w:rPr>
          <w:bCs/>
          <w:b/>
        </w:rPr>
        <w:t xml:space="preserve">Physiotherapist</w:t>
      </w:r>
      <w:r>
        <w:t xml:space="preserve">s here are at the forefront of integrating robotics, virtual reality (VR), and telehealth into rehabilitation protocols. For instance, exoskeleton devices used for gait training are becoming standard in major Seoul hospitals equipped with advanced physiotherapy departments. The use of VR systems allows patients to engage in gamified therapy sessions, improving adherence and motivation. Additionally, the pandemic accelerated the adoption of tele-rehabilitation platforms, enabling</w:t>
      </w:r>
      <w:r>
        <w:t xml:space="preserve"> </w:t>
      </w:r>
      <w:r>
        <w:rPr>
          <w:bCs/>
          <w:b/>
        </w:rPr>
        <w:t xml:space="preserve">Physiotherapist</w:t>
      </w:r>
      <w:r>
        <w:t xml:space="preserve">s to monitor patient progress remotely through digital monitoring tools. This technological synergy enhances the precision and accessibility of physiotherapy services in densely populated urban environments.</w:t>
      </w:r>
    </w:p>
    <w:p>
      <w:pPr>
        <w:pStyle w:val="BodyText"/>
      </w:pPr>
      <w:r>
        <w:t xml:space="preserve">Challenges and Public Perception</w:t>
      </w:r>
    </w:p>
    <w:p>
      <w:pPr>
        <w:pStyle w:val="BodyText"/>
      </w:pPr>
      <w:r>
        <w:t xml:space="preserve">Despite advancements, challenges persist. A significant hurdle for</w:t>
      </w:r>
      <w:r>
        <w:t xml:space="preserve"> </w:t>
      </w:r>
      <w:r>
        <w:rPr>
          <w:bCs/>
          <w:b/>
        </w:rPr>
        <w:t xml:space="preserve">Physiotherapist</w:t>
      </w:r>
      <w:r>
        <w:t xml:space="preserve">s in South Korea is public perception. Many patients still view physiotherapy as a luxury or secondary service compared to surgical or pharmaceutical interventions initiated by medical doctors. There is also an ongoing tension regarding "direct access," where patients can see a</w:t>
      </w:r>
      <w:r>
        <w:t xml:space="preserve"> </w:t>
      </w:r>
      <w:r>
        <w:rPr>
          <w:bCs/>
          <w:b/>
        </w:rPr>
        <w:t xml:space="preserve">Physiotherapist</w:t>
      </w:r>
      <w:r>
        <w:t xml:space="preserve"> </w:t>
      </w:r>
      <w:r>
        <w:t xml:space="preserve">without a prior referral from a physician. While some regions are experimenting with this model, national regulations in South Korea generally require a prescription for insurance reimbursement, limiting the autonomy of</w:t>
      </w:r>
      <w:r>
        <w:t xml:space="preserve"> </w:t>
      </w:r>
      <w:r>
        <w:rPr>
          <w:bCs/>
          <w:b/>
        </w:rPr>
        <w:t xml:space="preserve">Physiotherapist</w:t>
      </w:r>
      <w:r>
        <w:t xml:space="preserve">s. Bridging this gap requires continued advocacy and education to highlight the value of physiotherapy in comprehensive healthcare.</w:t>
      </w:r>
    </w:p>
    <w:p>
      <w:pPr>
        <w:pStyle w:val="BodyText"/>
      </w:pPr>
      <w:r>
        <w:t xml:space="preserve">Future Directions and Conclusion</w:t>
      </w:r>
    </w:p>
    <w:p>
      <w:pPr>
        <w:pStyle w:val="BodyText"/>
      </w:pPr>
      <w:r>
        <w:t xml:space="preserve">The future of physiotherapy in</w:t>
      </w:r>
      <w:r>
        <w:t xml:space="preserve"> </w:t>
      </w:r>
      <w:r>
        <w:rPr>
          <w:bCs/>
          <w:b/>
        </w:rPr>
        <w:t xml:space="preserve">South Korea Seoul</w:t>
      </w:r>
      <w:r>
        <w:t xml:space="preserve"> </w:t>
      </w:r>
      <w:r>
        <w:t xml:space="preserve">looks promising yet complex. As the healthcare system moves towards personalized medicine,</w:t>
      </w:r>
      <w:r>
        <w:t xml:space="preserve"> </w:t>
      </w:r>
      <w:r>
        <w:rPr>
          <w:bCs/>
          <w:b/>
        </w:rPr>
        <w:t xml:space="preserve">Physiotherapist</w:t>
      </w:r>
      <w:r>
        <w:t xml:space="preserve">s will play an even more integral role in tailoring rehabilitation plans to individual genetic and lifestyle profiles. Collaboration between medical doctors and physiotherapists needs to be strengthened through interdisciplinary training programs based in Seoul’s major teaching hospitals. Furthermore, policy reforms advocating for greater scope of practice and insurance coverage for direct-access physiotherapy are essential. In conclusion, the</w:t>
      </w:r>
      <w:r>
        <w:t xml:space="preserve"> </w:t>
      </w:r>
      <w:r>
        <w:rPr>
          <w:bCs/>
          <w:b/>
        </w:rPr>
        <w:t xml:space="preserve">Physiotherapist</w:t>
      </w:r>
      <w:r>
        <w:t xml:space="preserve"> </w:t>
      </w:r>
      <w:r>
        <w:t xml:space="preserve">in</w:t>
      </w:r>
      <w:r>
        <w:t xml:space="preserve"> </w:t>
      </w:r>
      <w:r>
        <w:rPr>
          <w:bCs/>
          <w:b/>
        </w:rPr>
        <w:t xml:space="preserve">South Korea Seoul</w:t>
      </w:r>
      <w:r>
        <w:t xml:space="preserve"> </w:t>
      </w:r>
      <w:r>
        <w:t xml:space="preserve">is a vital component of the modern healthcare ecosystem. By leveraging advanced technology, adhering to high educational standards, and navigating regulatory landscapes effectively, they contribute significantly to public health outcomes. Continued research and policy support will ensure that physiotherapy reaches its full potential in serving the diverse needs of Seoul’s population.</w:t>
      </w:r>
    </w:p>
    <w:p>
      <w:pPr>
        <w:pStyle w:val="BodyText"/>
      </w:pPr>
      <w:r>
        <w:t xml:space="preserve">References</w:t>
      </w:r>
    </w:p>
    <w:p>
      <w:pPr>
        <w:pStyle w:val="BodyText"/>
      </w:pPr>
      <w:r>
        <w:t xml:space="preserve">1. Kim, J., &amp; Lee, S. (2021). "Regulatory Frameworks for Physical Therapy in East Asia: A Comparative Study."</w:t>
      </w:r>
      <w:r>
        <w:t xml:space="preserve"> </w:t>
      </w:r>
      <w:r>
        <w:rPr>
          <w:iCs/>
          <w:i/>
        </w:rPr>
        <w:t xml:space="preserve">Journal of Korean Medical Science</w:t>
      </w:r>
      <w:r>
        <w:t xml:space="preserve">.</w:t>
      </w:r>
    </w:p>
    <w:p>
      <w:pPr>
        <w:pStyle w:val="BodyText"/>
      </w:pPr>
      <w:r>
        <w:t xml:space="preserve">2.Park, H. (2019). "The Impact of Aging on Rehabilitation Services in Seoul."</w:t>
      </w:r>
    </w:p>
    <w:p>
      <w:pPr>
        <w:pStyle w:val="BodyText"/>
      </w:pPr>
      <w:r>
        <w:t xml:space="preserve">Korean Journal of Physical Medicine.</w:t>
      </w:r>
    </w:p>
    <w:p>
      <w:pPr>
        <w:pStyle w:val="BodyText"/>
      </w:pPr>
      <w:r>
        <w:t xml:space="preserve">3.Ministry of Health and Welfare South Korea. (2023). "National Health Insurance Data Report: Rehabilitation Trends."</w:t>
      </w:r>
    </w:p>
    <w:p>
      <w:pPr>
        <w:pStyle w:val="BodyText"/>
      </w:pPr>
      <w:r>
        <w:t xml:space="preserve">4.Choi, Y. et al. (2020). "Tele-rehabilitation Adoption Rates in Urban Korea."</w:t>
      </w:r>
    </w:p>
    <w:p>
      <w:pPr>
        <w:pStyle w:val="BodyText"/>
      </w:pPr>
      <w:r>
        <w:t xml:space="preserve">Journal of Medical Internet Research.</w:t>
      </w:r>
    </w:p>
    <w:p>
      <w:pPr>
        <w:pStyle w:val="BodyText"/>
      </w:pPr>
      <w:r>
        <w:rPr>
          <w:iCs/>
          <w:i/>
        </w:rPr>
        <w:t xml:space="preserve">Note: This document is a simulated academic article for illustrative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Korea, Seoul: A Comprehensive Academic Review</dc:title>
  <dc:creator/>
  <dc:language>en</dc:language>
  <cp:keywords/>
  <dcterms:created xsi:type="dcterms:W3CDTF">2026-07-29T15:47:57Z</dcterms:created>
  <dcterms:modified xsi:type="dcterms:W3CDTF">2026-07-29T15:47:57Z</dcterms:modified>
</cp:coreProperties>
</file>

<file path=docProps/custom.xml><?xml version="1.0" encoding="utf-8"?>
<Properties xmlns="http://schemas.openxmlformats.org/officeDocument/2006/custom-properties" xmlns:vt="http://schemas.openxmlformats.org/officeDocument/2006/docPropsVTypes"/>
</file>