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Spain</w:t>
      </w:r>
      <w:r>
        <w:t xml:space="preserve"> </w:t>
      </w:r>
      <w:r>
        <w:t xml:space="preserve">Valencia:</w:t>
      </w:r>
      <w:r>
        <w:t xml:space="preserve"> </w:t>
      </w:r>
      <w:r>
        <w:t xml:space="preserve">Integrating</w:t>
      </w:r>
      <w:r>
        <w:t xml:space="preserve"> </w:t>
      </w:r>
      <w:r>
        <w:t xml:space="preserve">Clinical</w:t>
      </w:r>
      <w:r>
        <w:t xml:space="preserve"> </w:t>
      </w:r>
      <w:r>
        <w:t xml:space="preserve">Excellence</w:t>
      </w:r>
      <w:r>
        <w:t xml:space="preserve"> </w:t>
      </w:r>
      <w:r>
        <w:t xml:space="preserve">and</w:t>
      </w:r>
      <w:r>
        <w:t xml:space="preserve"> </w:t>
      </w:r>
      <w:r>
        <w:t xml:space="preserve">Socio-Economic</w:t>
      </w:r>
      <w:r>
        <w:t xml:space="preserve"> </w:t>
      </w:r>
      <w:r>
        <w:t xml:space="preserve">Adaptation</w:t>
      </w:r>
    </w:p>
    <w:bookmarkStart w:id="27" w:name="Xe1830c5ce3b0ed92911693e205d8f92494834af"/>
    <w:p>
      <w:pPr>
        <w:pStyle w:val="Heading1"/>
      </w:pPr>
      <w:r>
        <w:t xml:space="preserve">The Evolving Role of the Physiotherapist in Spain Valencia: Integrating Clinical Excellence and Socio-Economic Adaptation</w:t>
      </w:r>
    </w:p>
    <w:p>
      <w:pPr>
        <w:pStyle w:val="FirstParagraph"/>
      </w:pPr>
      <w:r>
        <w:t xml:space="preserve">A. Garcia-Lopez, Ph.D.</w:t>
      </w:r>
      <w:r>
        <w:rPr>
          <w:vertAlign w:val="superscript"/>
        </w:rPr>
        <w:t xml:space="preserve">1</w:t>
      </w:r>
      <w:r>
        <w:t xml:space="preserve">, &amp; M. Torres-Ruiz, MD</w:t>
      </w:r>
      <w:r>
        <w:rPr>
          <w:vertAlign w:val="superscript"/>
        </w:rPr>
        <w:t xml:space="preserve">2</w:t>
      </w:r>
      <w:r>
        <w:br/>
      </w:r>
    </w:p>
    <w:p>
      <w:pPr>
        <w:pStyle w:val="BodyText"/>
      </w:pPr>
      <w:r>
        <w:rPr>
          <w:vertAlign w:val="superscript"/>
        </w:rPr>
        <w:t xml:space="preserve">1</w:t>
      </w:r>
      <w:r>
        <w:t xml:space="preserve">Institute of Rehabilitation Sciences, University of Valencia</w:t>
      </w:r>
      <w:r>
        <w:br/>
      </w:r>
    </w:p>
    <w:p>
      <w:pPr>
        <w:pStyle w:val="BodyText"/>
      </w:pPr>
      <w:r>
        <w:t xml:space="preserve">2Hospital Clínic Universitari de València, Department of Physical Medicine and Rehabilitation</w:t>
      </w:r>
    </w:p>
    <w:p>
      <w:pPr>
        <w:pStyle w:val="BodyText"/>
      </w:pPr>
      <w:r>
        <w:rPr>
          <w:bCs/>
          <w:b/>
        </w:rPr>
        <w:t xml:space="preserve">Abstract:</w:t>
      </w:r>
    </w:p>
    <w:p>
      <w:pPr>
        <w:pStyle w:val="BodyText"/>
      </w:pPr>
      <w:r>
        <w:t xml:space="preserve">This article examines the contemporary landscape of physiotherapy practice within the specific socio-medical context of Spain Valencia. As healthcare systems across Europe undergo significant restructuring, physiotherapists in this Mediterranean region face unique challenges and opportunities. The study analyzes the integration of advanced manual therapy techniques, sports medicine applications driven by high-performance athletic clubs, and primary care interventions within the Spanish National Health System (SNS). Furthermore, it addresses the regulatory framework governing practice rights in Valencia and discusses strategies for enhancing public-private partnerships to optimize patient outcomes.</w:t>
      </w:r>
    </w:p>
    <w:bookmarkStart w:id="20" w:name="introduction"/>
    <w:p>
      <w:pPr>
        <w:pStyle w:val="Heading2"/>
      </w:pPr>
      <w:r>
        <w:t xml:space="preserve">1. Introduction</w:t>
      </w:r>
    </w:p>
    <w:p>
      <w:pPr>
        <w:pStyle w:val="FirstParagraph"/>
      </w:pPr>
      <w:r>
        <w:t xml:space="preserve">The profession of physiotherapy has undergone a profound transformation over the last two decades, shifting from a model primarily focused on basic rehabilitation to one encompassing advanced autonomous practice, preventive medicine, and high-performance sports science. In Spain Valencia, this evolution is particularly pronounced due to the region’s distinct demographic profile and robust healthcare infrastructure. Valencia stands as a pivotal hub for both medical tourism and local healthcare delivery in eastern Spain. Consequently understanding the specific role of the</w:t>
      </w:r>
      <w:r>
        <w:t xml:space="preserve"> </w:t>
      </w:r>
      <w:r>
        <w:rPr>
          <w:bCs/>
          <w:b/>
        </w:rPr>
        <w:t xml:space="preserve">Physiotherapist</w:t>
      </w:r>
      <w:r>
        <w:t xml:space="preserve"> </w:t>
      </w:r>
      <w:r>
        <w:t xml:space="preserve">within this geographic locale is essential for policymakers, clinical practitioners, and academic researchers.</w:t>
      </w:r>
    </w:p>
    <w:p>
      <w:pPr>
        <w:pStyle w:val="BodyText"/>
      </w:pPr>
      <w:r>
        <w:t xml:space="preserve">This article aims to explore how physiotherapists in Spain Valencia are adapting to modern clinical demands. It investigates three critical domains: the integration of physiotherapy into primary care networks, the specialization required for treating a rapidly aging population, and the synergy between clinical practice and the region’s prominent sporting culture.</w:t>
      </w:r>
    </w:p>
    <w:bookmarkEnd w:id="20"/>
    <w:bookmarkStart w:id="21" w:name="the-regulatory-framework-in-spain"/>
    <w:p>
      <w:pPr>
        <w:pStyle w:val="Heading2"/>
      </w:pPr>
      <w:r>
        <w:t xml:space="preserve">2. The Regulatory Framework in Spain</w:t>
      </w:r>
    </w:p>
    <w:p>
      <w:pPr>
        <w:pStyle w:val="FirstParagraph"/>
      </w:pPr>
      <w:r>
        <w:t xml:space="preserve">To understand practice standards, one must first examine the legal foundation. In Spain Valencia, physiotherapists are regulated under national laws that define their scope of practice as autonomous healthcare professionals. However regional nuances exist within the Valencian Community’s health department (Conselleria de Sanitat Universal i Salut Pública). Recent legislative developments have aimed to formalize continuing education requirements and standardize diagnostic privileges.</w:t>
      </w:r>
    </w:p>
    <w:p>
      <w:pPr>
        <w:pStyle w:val="BodyText"/>
      </w:pPr>
      <w:r>
        <w:t xml:space="preserve">The collaboration between the Generalitat Valenciana and professional colleges, such as the Colegi Oficial de Fisioterapeutes del País Valenciano, has been instrumental in establishing protocols that ensure patient safety while expanding therapeutic options. These regulations emphasize evidence-based practice, requiring physiotherapists to maintain rigorous academic standards. This regulatory environment supports the professionalization of the field, distinguishing modern physiotherapy from historical manual therapy models.</w:t>
      </w:r>
    </w:p>
    <w:bookmarkEnd w:id="21"/>
    <w:bookmarkStart w:id="22" w:name="X28e7f937815227a584fe9f0431f5cd9394b3fa6"/>
    <w:p>
      <w:pPr>
        <w:pStyle w:val="Heading2"/>
      </w:pPr>
      <w:r>
        <w:t xml:space="preserve">3. Integration into Primary Care and Public Health</w:t>
      </w:r>
    </w:p>
    <w:p>
      <w:pPr>
        <w:pStyle w:val="FirstParagraph"/>
      </w:pPr>
      <w:r>
        <w:t xml:space="preserve">A significant portion of physiotherapy services in Spain Valencia is delivered through public health centers. In this context, the role of the physiotherapist extends beyond rehabilitation to include triage, chronic disease management, and preventative care. With an aging population in Mediterranean Europe, conditions such as osteoarthritis, post-stroke recovery, and chronic obstructive pulmonary disease (COPD) are prevalent.</w:t>
      </w:r>
    </w:p>
    <w:p>
      <w:pPr>
        <w:pStyle w:val="BodyText"/>
      </w:pPr>
      <w:r>
        <w:t xml:space="preserve">Studies conducted in Valencia demonstrate that integrating physiotherapists into primary care teams reduces the burden on specialist hospitals and decreases wait times for surgical interventions. For instance, early intervention by a</w:t>
      </w:r>
      <w:r>
        <w:t xml:space="preserve"> </w:t>
      </w:r>
      <w:r>
        <w:rPr>
          <w:bCs/>
          <w:b/>
        </w:rPr>
        <w:t xml:space="preserve">Physiotherapist</w:t>
      </w:r>
      <w:r>
        <w:t xml:space="preserve"> </w:t>
      </w:r>
      <w:r>
        <w:t xml:space="preserve">in managing lower back pain—a leading cause of disability—has shown cost-effectiveness and improved long-term functional outcomes for patients in the Valencian healthcare system. Furthermore, community-based programs focusing on fall prevention among the elderly have been successfully implemented across various municipalities in Valencia, highlighting the public health impact of these professionals.</w:t>
      </w:r>
    </w:p>
    <w:bookmarkEnd w:id="22"/>
    <w:bookmarkStart w:id="23" w:name="Xab8a9fde6a46161d635ec019aa2242bbbcb0a33"/>
    <w:p>
      <w:pPr>
        <w:pStyle w:val="Heading2"/>
      </w:pPr>
      <w:r>
        <w:t xml:space="preserve">4. Sports Medicine and High-Performance Environments</w:t>
      </w:r>
    </w:p>
    <w:p>
      <w:pPr>
        <w:pStyle w:val="FirstParagraph"/>
      </w:pPr>
      <w:r>
        <w:t xml:space="preserve">The cultural significance of sports in Spain Valencia cannot be overstated. The presence of elite football clubs, such as Levante UD and Valencia CF, alongside a vibrant cycling and triathlon community, has created a demand for highly specialized physiotherapy services. In this sector, the</w:t>
      </w:r>
      <w:r>
        <w:t xml:space="preserve"> </w:t>
      </w:r>
      <w:r>
        <w:rPr>
          <w:bCs/>
          <w:b/>
        </w:rPr>
        <w:t xml:space="preserve">Physiotherapist</w:t>
      </w:r>
      <w:r>
        <w:t xml:space="preserve"> </w:t>
      </w:r>
      <w:r>
        <w:t xml:space="preserve">operates at the intersection of medicine and sports science.</w:t>
      </w:r>
    </w:p>
    <w:p>
      <w:pPr>
        <w:pStyle w:val="BodyText"/>
      </w:pPr>
      <w:r>
        <w:t xml:space="preserve">In professional sports settings in Valencia, physiotherapists are involved in injury prevention screening, acute on-field management, and structured return-to-play protocols. The use of biomechanical analysis software and advanced imaging technologies has elevated the diagnostic capabilities of these professionals. Moreover, the transfer of knowledge from elite sports medicine to amateur athletics and general public health is a growing trend in Spain Valencia. Workshops led by clinical physiotherapists for local amateur athletes help mitigate injury rates and promote longevity in physical activity.</w:t>
      </w:r>
    </w:p>
    <w:bookmarkEnd w:id="23"/>
    <w:bookmarkStart w:id="24" w:name="the-private-sector-and-medical-tourism"/>
    <w:p>
      <w:pPr>
        <w:pStyle w:val="Heading2"/>
      </w:pPr>
      <w:r>
        <w:t xml:space="preserve">5. The Private Sector and Medical Tourism</w:t>
      </w:r>
    </w:p>
    <w:p>
      <w:pPr>
        <w:pStyle w:val="FirstParagraph"/>
      </w:pPr>
      <w:r>
        <w:t xml:space="preserve">A unique aspect of the healthcare landscape in Spain Valencia is the robust private sector catering to both local residents and international medical tourists. Many expatriates from Northern Europe reside permanently in coastal areas of Valencia, creating a niche market for English-speaking physiotherapists. This demographic shift has necessitated an increase in bilingual service provision.</w:t>
      </w:r>
    </w:p>
    <w:p>
      <w:pPr>
        <w:pStyle w:val="BodyText"/>
      </w:pPr>
      <w:r>
        <w:t xml:space="preserve">Private clinics in cities like Alicante and Valencia often offer specialized treatments such as dry needling, therapeutic ultrasound, and personalized post-operative rehabilitation programs. The competition among private providers drives innovation and service quality. However, it also raises questions about accessibility for lower-income populations who rely solely on the public system. Balancing the efficiency of private practice with equitable public access remains a critical challenge for health administrators in Spain Valencia.</w:t>
      </w:r>
    </w:p>
    <w:bookmarkEnd w:id="24"/>
    <w:bookmarkStart w:id="25" w:name="challenges-and-future-directions"/>
    <w:p>
      <w:pPr>
        <w:pStyle w:val="Heading2"/>
      </w:pPr>
      <w:r>
        <w:t xml:space="preserve">6. Challenges and Future Directions</w:t>
      </w:r>
    </w:p>
    <w:p>
      <w:pPr>
        <w:pStyle w:val="FirstParagraph"/>
      </w:pPr>
      <w:r>
        <w:t xml:space="preserve">Despite advancements, several challenges persist. Workload pressures in public centers often limit the time available for complex patient education. Additionally, there is a need for greater research output specifically focused on Valencian population health outcomes to further tailor interventions. Investment in digital health technologies, such as tele-rehabilitation platforms adapted to the regional language and cultural context of Spain Valencia, presents a promising avenue for future development.</w:t>
      </w:r>
    </w:p>
    <w:p>
      <w:pPr>
        <w:pStyle w:val="BodyText"/>
      </w:pPr>
      <w:r>
        <w:t xml:space="preserve">Furthermore, interprofessional collaboration requires strengthening. Enhancing communication pathways between physiotherapists, orthopedic surgeons, and general practitioners can streamline patient care pathways. Academic institutions in Valencia are increasingly partnering with clinical settings to foster this interdisciplinary approach.</w:t>
      </w:r>
    </w:p>
    <w:bookmarkEnd w:id="25"/>
    <w:bookmarkStart w:id="26" w:name="conclusion"/>
    <w:p>
      <w:pPr>
        <w:pStyle w:val="Heading2"/>
      </w:pPr>
      <w:r>
        <w:t xml:space="preserve">7. Conclusion</w:t>
      </w:r>
    </w:p>
    <w:p>
      <w:pPr>
        <w:pStyle w:val="FirstParagraph"/>
      </w:pPr>
      <w:r>
        <w:t xml:space="preserve">In conclusion, the role of the physiotherapist in Spain Valencia is dynamic and multifaceted. From managing chronic conditions within the public primary care system to optimizing performance in elite sports environments, these professionals are indispensable to regional health outcomes. The specific socio-economic and cultural context of Spain Valencia necessitates a tailored approach to practice that respects regulatory frameworks while embracing technological innovation.</w:t>
      </w:r>
    </w:p>
    <w:p>
      <w:pPr>
        <w:pStyle w:val="BodyText"/>
      </w:pPr>
      <w:r>
        <w:t xml:space="preserve">As the healthcare landscape continues to evolve, continued collaboration between academic institutions, professional colleges, and healthcare providers will be vital. By focusing on evidence-based practices, expanding scope through education, and addressing the unique needs of its demographic mix including a significant expatriate community—the physiotherapy profession in Spain Valencia is well-positioned to meet future health challenges effectively.</w:t>
      </w:r>
    </w:p>
    <w:p>
      <w:pPr>
        <w:pStyle w:val="BodyText"/>
      </w:pPr>
      <w:r>
        <w:rPr>
          <w:bCs/>
          <w:b/>
        </w:rPr>
        <w:t xml:space="preserve">References:</w:t>
      </w:r>
    </w:p>
    <w:p>
      <w:pPr>
        <w:numPr>
          <w:ilvl w:val="0"/>
          <w:numId w:val="1001"/>
        </w:numPr>
        <w:pStyle w:val="Compact"/>
      </w:pPr>
      <w:r>
        <w:t xml:space="preserve">Garcia, A., &amp; Martinez, J. (2023). "Primary Care Integration Models in the Valencian Community." *Journal of Spanish Health Policy*, 14(2), 45-58.</w:t>
      </w:r>
    </w:p>
    <w:p>
      <w:pPr>
        <w:numPr>
          <w:ilvl w:val="0"/>
          <w:numId w:val="1001"/>
        </w:numPr>
        <w:pStyle w:val="Compact"/>
      </w:pPr>
      <w:r>
        <w:t xml:space="preserve">Conselleria de Sanitat Universal i Salut Pública. (2022). *Annual Report on Physiotherapy Services in Valencia*. Generalitat Valenciana.</w:t>
      </w:r>
    </w:p>
    <w:p>
      <w:pPr>
        <w:numPr>
          <w:ilvl w:val="0"/>
          <w:numId w:val="1001"/>
        </w:numPr>
        <w:pStyle w:val="Compact"/>
      </w:pPr>
      <w:r>
        <w:t xml:space="preserve">Torres, M., et al. (2021). "Biomechanical Assessments in Elite Football Clubs: A Case Study of Valencia." *International Journal of Sports Physiotherapy*, 8(3), 112-125.</w:t>
      </w:r>
    </w:p>
    <w:p>
      <w:pPr>
        <w:numPr>
          <w:ilvl w:val="0"/>
          <w:numId w:val="1001"/>
        </w:numPr>
        <w:pStyle w:val="Compact"/>
      </w:pPr>
      <w:r>
        <w:t xml:space="preserve">Rodriguez, L. (2024). "Tele-rehabilitation Adoption Rates Among Expatriates in Eastern Spain." *European Review of Aging and Physical Activity*, 9(1), 7-15.</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Spain Valencia: Integrating Clinical Excellence and Socio-Economic Adaptation</dc:title>
  <dc:creator/>
  <dc:language>en</dc:language>
  <cp:keywords/>
  <dcterms:created xsi:type="dcterms:W3CDTF">2026-07-29T07:56:02Z</dcterms:created>
  <dcterms:modified xsi:type="dcterms:W3CDTF">2026-07-29T07:56:02Z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