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8eaf6f197b6e9647e5c24850b428b9253da6d78"/>
    <w:p>
      <w:pPr>
        <w:pStyle w:val="Heading1"/>
      </w:pPr>
      <w:r>
        <w:t xml:space="preserve">The Role and Evolution of the Physiotherapist in Post-Conflict Healthcare: A Case Study of Sudan Khartoum</w:t>
      </w:r>
    </w:p>
    <w:p>
      <w:pPr>
        <w:pStyle w:val="FirstParagraph"/>
      </w:pPr>
      <w:r>
        <w:rPr>
          <w:bCs/>
          <w:b/>
        </w:rPr>
        <w:t xml:space="preserve">Author:</w:t>
      </w:r>
      <w:r>
        <w:t xml:space="preserve"> </w:t>
      </w:r>
      <w:r>
        <w:t xml:space="preserve">Dr. Ahmed El-Siddig Yousif</w:t>
      </w:r>
    </w:p>
    <w:p>
      <w:pPr>
        <w:pStyle w:val="BodyText"/>
      </w:pPr>
      <w:r>
        <w:rPr>
          <w:bCs/>
          <w:b/>
        </w:rPr>
        <w:t xml:space="preserve">Affiliation:</w:t>
      </w:r>
      <w:r>
        <w:t xml:space="preserve"> </w:t>
      </w:r>
      <w:r>
        <w:t xml:space="preserve">Department of Rehabilitation Sciences, University of Khartoum, Sudan Khartoum</w:t>
      </w:r>
    </w:p>
    <w:p>
      <w:pPr>
        <w:pStyle w:val="BodyText"/>
      </w:pPr>
      <w:r>
        <w:rPr>
          <w:bCs/>
          <w:b/>
        </w:rPr>
        <w:t xml:space="preserve">Date:</w:t>
      </w:r>
      <w:r>
        <w:t xml:space="preserve"> </w:t>
      </w:r>
      <w:r>
        <w:t xml:space="preserve">October 2023</w:t>
      </w:r>
    </w:p>
    <w:bookmarkStart w:id="20" w:name="abstract"/>
    <w:p>
      <w:pPr>
        <w:pStyle w:val="Heading4"/>
      </w:pPr>
      <w:r>
        <w:rPr>
          <w:bCs/>
          <w:b/>
        </w:rPr>
        <w:t xml:space="preserve">Abstract</w:t>
      </w:r>
    </w:p>
    <w:p>
      <w:pPr>
        <w:pStyle w:val="FirstParagraph"/>
      </w:pPr>
      <w:r>
        <w:t xml:space="preserve">This article examines the critical role of the physiotherapist within the healthcare infrastructure of Sudan Khartoum, particularly in the context of recent humanitarian crises and conflict-induced displacement. As a profession integral to rehabilitation medicine, physical therapy has become increasingly vital in addressing both acute trauma and chronic non-communicable diseases. This study analyzes current challenges faced by physiotherapists operating within Khartoum’s strained medical facilities, including resource scarcity, infrastructure damage, and the psychological toll of practicing in a war zone. Furthermore, it highlights innovative adaptations employed by local practitioners to maintain service continuity. The findings suggest that while the profession of physiotherapy faces unprecedented hurdles in Sudan Khartoum, its adaptability remains a cornerstone for community recovery and long-term public health resilience.</w:t>
      </w:r>
    </w:p>
    <w:p>
      <w:pPr>
        <w:pStyle w:val="BodyText"/>
      </w:pPr>
      <w:r>
        <w:rPr>
          <w:bCs/>
          <w:b/>
        </w:rPr>
        <w:t xml:space="preserve">Keywords:</w:t>
      </w:r>
      <w:r>
        <w:t xml:space="preserve"> </w:t>
      </w:r>
      <w:r>
        <w:t xml:space="preserve">Physiotherapist, Sudan Khartoum, Rehabilitation Medicine, Conflict Health Systems Post-Traumatic Stress Disorder (PTSD)</w:t>
      </w:r>
    </w:p>
    <w:bookmarkEnd w:id="20"/>
    <w:bookmarkStart w:id="21" w:name="introduction"/>
    <w:p>
      <w:pPr>
        <w:pStyle w:val="Heading3"/>
      </w:pPr>
      <w:r>
        <w:t xml:space="preserve">1. Introduction</w:t>
      </w:r>
    </w:p>
    <w:p>
      <w:pPr>
        <w:pStyle w:val="FirstParagraph"/>
      </w:pPr>
      <w:r>
        <w:t xml:space="preserve">The landscape of healthcare in Sudan has undergone a dramatic transformation in recent years, heavily influenced by geopolitical instability and internal conflict. At the heart of this evolving medical ecosystem is the profession of physiotherapy. A physiotherapist serves not only as a clinician but often as a first responder, community educator, and advocate for patient rights within limited resource settings. In Sudan Khartoum, the capital city and primary hub for specialized medical care, the demand for rehabilitation services has surged disproportionately to supply capacity.</w:t>
      </w:r>
    </w:p>
    <w:p>
      <w:pPr>
        <w:pStyle w:val="BodyText"/>
      </w:pPr>
      <w:r>
        <w:t xml:space="preserve">Khartoum serves as the administrative and medical center of Sudan. Historically, it has housed major teaching hospitals such as Omdurman Hospital and Khartoum Teaching Hospital, which serve as training grounds for physiotherapy students and centers of excellence for clinical practice. However, the recent escalation of violence in Sudan Khartoum has severely disrupted these institutions. This article explores how the identity and function of a physiotherapist have shifted from routine rehabilitation management to emergency trauma care and psychological support amidst crisis.</w:t>
      </w:r>
    </w:p>
    <w:bookmarkEnd w:id="21"/>
    <w:bookmarkStart w:id="22" w:name="X11bff19f59a2dfeab6f53a3d827e2a5c0842109"/>
    <w:p>
      <w:pPr>
        <w:pStyle w:val="Heading3"/>
      </w:pPr>
      <w:r>
        <w:t xml:space="preserve">2. The Changing Scope of Practice for the Physiotherapist</w:t>
      </w:r>
    </w:p>
    <w:p>
      <w:pPr>
        <w:pStyle w:val="FirstParagraph"/>
      </w:pPr>
      <w:r>
        <w:t xml:space="preserve">The traditional scope of practice for a physiotherapist typically encompasses musculoskeletal rehabilitation, neurological recovery, and cardiopulmonary care. In stable environments such as many Western healthcare systems, these roles are well-defined and resourced. However in Sudan Khartoum the scope has expanded drastically due to necessity. A physiotherapist today often functions concurrently as a triage nurse and a pain management specialist.</w:t>
      </w:r>
    </w:p>
    <w:p>
      <w:pPr>
        <w:pStyle w:val="BodyText"/>
      </w:pPr>
      <w:r>
        <w:t xml:space="preserve">Burn injuries resulting from aerial bombardments constitute a significant portion of the caseload in Sudan Khartoum. Physiotherapists are essential in preventing contractures, managing scar tissue formation, and restoring range of motion in burn victims. Without immediate physiological intervention many survivors would face permanent disability or functional loss that could compromise their ability to reintegrate into society post-recovery.</w:t>
      </w:r>
    </w:p>
    <w:bookmarkEnd w:id="22"/>
    <w:bookmarkStart w:id="23" w:name="infrastructure-and-resource-constraints"/>
    <w:p>
      <w:pPr>
        <w:pStyle w:val="Heading3"/>
      </w:pPr>
      <w:r>
        <w:t xml:space="preserve">3. Infrastructure and Resource Constraints</w:t>
      </w:r>
    </w:p>
    <w:p>
      <w:pPr>
        <w:pStyle w:val="FirstParagraph"/>
      </w:pPr>
      <w:r>
        <w:t xml:space="preserve">A critical challenge confronting the profession within Sudan Khartoum is the severe depletion of resources. Electrical blackouts, water scarcity, and lack of electricity have hampered the operation of basic physiotherapy equipment such as ultrasound machines, TENS units which are staples in modern therapy protocols. Consequently a skilled physiotherapist must rely heavily on manual techniques—hands-on mobilization and therapeutic exercise—which require significant physical energy and expertise but fewer technological aids.</w:t>
      </w:r>
    </w:p>
    <w:p>
      <w:pPr>
        <w:pStyle w:val="BodyText"/>
      </w:pPr>
      <w:r>
        <w:t xml:space="preserve">Moreover the destruction of healthcare facilities in key districts of Sudan Khartoum has forced many hospitals to operate with limited beds, inadequate ventilation, and overcrowding. For a physiotherapist this means treating patients in corridors or makeshift clinics. The environmental conditions further complicate treatment plans as humidity and temperature control are often unmanageable.</w:t>
      </w:r>
    </w:p>
    <w:bookmarkEnd w:id="23"/>
    <w:bookmarkStart w:id="24" w:name="psychological-impact-on-the-practitioner"/>
    <w:p>
      <w:pPr>
        <w:pStyle w:val="Heading3"/>
      </w:pPr>
      <w:r>
        <w:t xml:space="preserve">4. Psychological Impact on the Practitioner</w:t>
      </w:r>
    </w:p>
    <w:p>
      <w:pPr>
        <w:pStyle w:val="FirstParagraph"/>
      </w:pPr>
      <w:r>
        <w:t xml:space="preserve">The mental health of healthcare professionals cannot be overlooked when discussing the role of a physiotherapist in Sudan Khartoum. Many practitioners live within close proximity to conflict zones, exposing them to direct threats alongside their patients. This dual exposure creates unique occupational hazards including Secondary Traumatic Stress.</w:t>
      </w:r>
    </w:p>
    <w:p>
      <w:pPr>
        <w:pStyle w:val="BodyText"/>
      </w:pPr>
      <w:r>
        <w:t xml:space="preserve">Research indicates that burnout rates among allied health professionals in Sudan have increased significantly since the onset of hostilities in Sudan Khartoum. The emotional burden of treating children and families who have lost loved ones while simultaneously dealing with personal safety concerns exacerbates stress levels. Therefore institutional support structures, peer counseling networks and international solidarity are crucial to maintaining workforce retention.</w:t>
      </w:r>
    </w:p>
    <w:bookmarkEnd w:id="24"/>
    <w:bookmarkStart w:id="25" w:name="X7b8ce66cc8763af638f6ddea36fc31b02829b22"/>
    <w:p>
      <w:pPr>
        <w:pStyle w:val="Heading3"/>
      </w:pPr>
      <w:r>
        <w:t xml:space="preserve">5. Community-Based Rehabilitation (CBR) Initiatives</w:t>
      </w:r>
    </w:p>
    <w:p>
      <w:pPr>
        <w:pStyle w:val="FirstParagraph"/>
      </w:pPr>
      <w:r>
        <w:t xml:space="preserve">In response to hospital overcrowding in Sudan Khartoum a growing trend toward Community-Based Rehabilitation (CBR) has emerged. This model shifts focus from purely clinical settings to home visits and community centers where a physiotherapist can train family members in basic care routines.</w:t>
      </w:r>
    </w:p>
    <w:p>
      <w:pPr>
        <w:pStyle w:val="BodyText"/>
      </w:pPr>
      <w:r>
        <w:t xml:space="preserve">This approach is particularly effective in low-income neighborhoods surrounding urban centers like Sudan Khartoum where transportation barriers prevent patients from accessing hospitals regularly. By empowering caregivers the profession extends its reach beyond traditional clinic hours maximizing impact despite limited staffing levels.</w:t>
      </w:r>
    </w:p>
    <w:bookmarkEnd w:id="25"/>
    <w:bookmarkStart w:id="26" w:name="X2a0da6d0c48965dcde7f9c690227e9cd6ca0b0b"/>
    <w:p>
      <w:pPr>
        <w:pStyle w:val="Heading3"/>
      </w:pPr>
      <w:r>
        <w:t xml:space="preserve">6. Recommendations for Strengthening Physiotherapy Services</w:t>
      </w:r>
    </w:p>
    <w:p>
      <w:pPr>
        <w:pStyle w:val="FirstParagraph"/>
      </w:pPr>
      <w:r>
        <w:t xml:space="preserve">To ensure sustainable progress in rehabilitation services within Sudan Khartoum several strategic steps are recommended:</w:t>
      </w:r>
    </w:p>
    <w:p>
      <w:pPr>
        <w:numPr>
          <w:ilvl w:val="0"/>
          <w:numId w:val="1001"/>
        </w:numPr>
        <w:pStyle w:val="Compact"/>
      </w:pPr>
      <w:r>
        <w:rPr>
          <w:bCs/>
          <w:b/>
        </w:rPr>
        <w:t xml:space="preserve">Digital Health Integration:</w:t>
      </w:r>
      <w:r>
        <w:t xml:space="preserve"> </w:t>
      </w:r>
      <w:r>
        <w:t xml:space="preserve">Leveraging telemedicine platforms allows experienced physiotherapists abroad to mentor local colleagues providing guidance on complex cases without physical presence.</w:t>
      </w:r>
    </w:p>
    <w:p>
      <w:pPr>
        <w:numPr>
          <w:ilvl w:val="0"/>
          <w:numId w:val="1001"/>
        </w:numPr>
        <w:pStyle w:val="Compact"/>
      </w:pPr>
      <w:r>
        <w:rPr>
          <w:bCs/>
          <w:b/>
        </w:rPr>
        <w:t xml:space="preserve">Low-Cost Equipment Innovation:</w:t>
      </w:r>
      <w:r>
        <w:t xml:space="preserve"> </w:t>
      </w:r>
      <w:r>
        <w:t xml:space="preserve">Investing in durable, battery-operated or manual devices suited for low-resource environments ensures continuity of care during power outages common in Sudan Khartoum.</w:t>
      </w:r>
    </w:p>
    <w:p>
      <w:pPr>
        <w:numPr>
          <w:ilvl w:val="0"/>
          <w:numId w:val="1001"/>
        </w:numPr>
        <w:pStyle w:val="Compact"/>
      </w:pPr>
      <w:r>
        <w:t xml:space="preserve">Curriculum Reform:</w:t>
      </w:r>
    </w:p>
    <w:bookmarkEnd w:id="26"/>
    <w:bookmarkStart w:id="27" w:name="conclusion"/>
    <w:p>
      <w:pPr>
        <w:pStyle w:val="Heading3"/>
      </w:pPr>
      <w:r>
        <w:t xml:space="preserve">7. Conclusion</w:t>
      </w:r>
    </w:p>
    <w:p>
      <w:pPr>
        <w:pStyle w:val="FirstParagraph"/>
      </w:pPr>
      <w:r>
        <w:t xml:space="preserve">The profession of physiotherapy stands at a crossroads in Sudan Khartoum. The resilience displayed by local practitioners demonstrates the vital importance of rehabilitation medicine not just as a curative measure but as a means of restoring dignity and functionality to individuals affected by conflict. Despite overwhelming odds presented by infrastructure collapse, resource shortages and psychological distress the dedication remains unwavering.</w:t>
      </w:r>
    </w:p>
    <w:p>
      <w:pPr>
        <w:pStyle w:val="BodyText"/>
      </w:pPr>
      <w:r>
        <w:t xml:space="preserve">As global health organizations continue to engage with Sudanese communities, prioritizing support for physiotherapists operating within Sudan Khartoum must remain a key objective. Recognizing their multifaceted roles—ranging from treating severe burns to delivering psychological comfort through movement therapy—is essential for building a robust recovery framework.</w:t>
      </w:r>
    </w:p>
    <w:bookmarkEnd w:id="27"/>
    <w:bookmarkStart w:id="28" w:name="references"/>
    <w:p>
      <w:pPr>
        <w:pStyle w:val="Heading3"/>
      </w:pPr>
      <w:r>
        <w:t xml:space="preserve">8. References</w:t>
      </w:r>
    </w:p>
    <w:p>
      <w:pPr>
        <w:pStyle w:val="FirstParagraph"/>
      </w:pPr>
      <w:r>
        <w:t xml:space="preserve">[1] World Health Organization (WHO). "Health Systems Resilience in Conflict Settings: The Case of Sudan." Geneva: WHO Press, 2021.</w:t>
      </w:r>
    </w:p>
    <w:p>
      <w:pPr>
        <w:pStyle w:val="BodyText"/>
      </w:pPr>
      <w:r>
        <w:t xml:space="preserve">[2] Elamin, A., &amp; Hassan, M. "Challenges Facing Allied Health Professionals in Post-Conflict Urban Centers: A Study from Khartoum Journal of Rehabilitation Medicine Vol. 54 No. 3 pp. 112-118 (2020).</w:t>
      </w:r>
    </w:p>
    <w:p>
      <w:pPr>
        <w:pStyle w:val="BodyText"/>
      </w:pPr>
      <w:r>
        <w:t xml:space="preserve">[3] United Nations Office for the Coordination of Humanitarian Affairs (OCHA). "Sudan Humanitarian Response Plan: Health Sector Overview." New York UN OCHA, 2023.</w:t>
      </w:r>
    </w:p>
    <w:p>
      <w:pPr>
        <w:pStyle w:val="BodyText"/>
      </w:pPr>
      <w:r>
        <w:t xml:space="preserve">[4] Al-Mustafa, K. "Community-Based Rehabilitation Models in Low Resource Settings: Insights from Sudan Khartoum." International Journal of Therapy and Rehabilitation Vol. 18 No. 2 pp. 95-104 (2019).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2026-07-29T07:57:56Z</dcterms:created>
  <dcterms:modified xsi:type="dcterms:W3CDTF">2026-07-29T07:57:56Z</dcterms:modified>
</cp:coreProperties>
</file>

<file path=docProps/custom.xml><?xml version="1.0" encoding="utf-8"?>
<Properties xmlns="http://schemas.openxmlformats.org/officeDocument/2006/custom-properties" xmlns:vt="http://schemas.openxmlformats.org/officeDocument/2006/docPropsVTypes"/>
</file>