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Comprehensive</w:t>
      </w:r>
      <w:r>
        <w:t xml:space="preserve"> </w:t>
      </w:r>
      <w:r>
        <w:t xml:space="preserve">Review</w:t>
      </w:r>
    </w:p>
    <w:bookmarkStart w:id="28" w:name="X8f3142cbd690559602810749e2b9257c261a58c"/>
    <w:p>
      <w:pPr>
        <w:pStyle w:val="Heading1"/>
      </w:pPr>
      <w:r>
        <w:t xml:space="preserve">The Evolving Role of the Physiotherapist in Tanzania Dar es Salaam:</w:t>
      </w:r>
    </w:p>
    <w:p>
      <w:pPr>
        <w:pStyle w:val="FirstParagraph"/>
      </w:pPr>
      <w:r>
        <w:rPr>
          <w:iCs/>
          <w:i/>
        </w:rPr>
        <w:t xml:space="preserve">A Comprehensive Review of Clinical Practice, Educational Challenges, and Socio-Cultural Implications</w:t>
      </w:r>
    </w:p>
    <w:p>
      <w:pPr>
        <w:pStyle w:val="BodyText"/>
      </w:pPr>
      <w:r>
        <w:rPr>
          <w:iCs/>
          <w:i/>
          <w:bCs/>
          <w:b/>
        </w:rPr>
        <w:t xml:space="preserve">Prepared for Academic Publication</w:t>
      </w:r>
      <w:r>
        <w:br/>
      </w:r>
      <w:r>
        <w:t xml:space="preserve">Dar es Salaam Health Sciences Research Initiative</w:t>
      </w:r>
      <w:r>
        <w:br/>
      </w:r>
      <w:r>
        <w:t xml:space="preserve">Date: October 2023</w:t>
      </w:r>
      <w:r>
        <w:br/>
      </w:r>
      <w:r>
        <w:t xml:space="preserve">Jurisdiction: Tanzania Dar es Salaam Context</w:t>
      </w:r>
    </w:p>
    <w:p>
      <w:r>
        <w:pict>
          <v:rect style="width:0;height:1.5pt" o:hralign="center" o:hrstd="t" o:hr="t"/>
        </w:pict>
      </w:r>
    </w:p>
    <w:p>
      <w:pPr>
        <w:pStyle w:val="FirstParagraph"/>
      </w:pPr>
      <w:r>
        <w:rPr>
          <w:bCs/>
          <w:b/>
        </w:rPr>
        <w:t xml:space="preserve">Abstract:</w:t>
      </w:r>
      <w:r>
        <w:br/>
      </w:r>
      <w:r>
        <w:t xml:space="preserve">As healthcare systems in developing nations undergo significant reform, the specific role and scope of practice of allied health professionals require rigorous academic scrutiny. This article examines the multifaceted role of the</w:t>
      </w:r>
      <w:r>
        <w:t xml:space="preserve"> </w:t>
      </w:r>
      <w:r>
        <w:rPr>
          <w:bCs/>
          <w:b/>
        </w:rPr>
        <w:t xml:space="preserve">Academic Journal Article</w:t>
      </w:r>
      <w:r>
        <w:t xml:space="preserve"> </w:t>
      </w:r>
      <w:r>
        <w:t xml:space="preserve">subject matter concerning the</w:t>
      </w:r>
      <w:r>
        <w:t xml:space="preserve"> </w:t>
      </w:r>
      <w:r>
        <w:rPr>
          <w:bCs/>
          <w:b/>
        </w:rPr>
        <w:t xml:space="preserve">Physiotherapist</w:t>
      </w:r>
      <w:r>
        <w:t xml:space="preserve">, specifically within the urban and semi-urban contexts of</w:t>
      </w:r>
    </w:p>
    <w:p>
      <w:pPr>
        <w:pStyle w:val="BodyText"/>
      </w:pPr>
      <w:r>
        <w:t xml:space="preserve">Tanzania Dar es Salaam. It explores how modern physiotherapy practices intersect with traditional cultural beliefs, post-conflict rehabilitation needs, and infectious disease burdens such as malaria and tuberculosis. By analyzing current literature from the region, this paper argues that while there is a high demand for rehabilitative services in</w:t>
      </w:r>
      <w:r>
        <w:t xml:space="preserve"> </w:t>
      </w:r>
      <w:r>
        <w:rPr>
          <w:bCs/>
          <w:b/>
        </w:rPr>
        <w:t xml:space="preserve">Tanzania Dar es Salaam</w:t>
      </w:r>
      <w:r>
        <w:t xml:space="preserve">, systemic challenges regarding public awareness and interprofessional collaboration hinder optimal outcomes.</w:t>
      </w:r>
    </w:p>
    <w:bookmarkStart w:id="20" w:name="introduction"/>
    <w:p>
      <w:pPr>
        <w:pStyle w:val="Heading2"/>
      </w:pPr>
      <w:r>
        <w:t xml:space="preserve">1. Introduction</w:t>
      </w:r>
    </w:p>
    <w:p>
      <w:pPr>
        <w:pStyle w:val="FirstParagraph"/>
      </w:pPr>
      <w:r>
        <w:t xml:space="preserve">The landscape of healthcare in East Africa has shifted dramatically over the past three decades, moving away from purely infectious disease management toward a more holistic approach that includes non-communicable diseases (NCDs) and rehabilitation services. In this transition, the</w:t>
      </w:r>
      <w:r>
        <w:t xml:space="preserve"> </w:t>
      </w:r>
      <w:r>
        <w:rPr>
          <w:bCs/>
          <w:b/>
        </w:rPr>
        <w:t xml:space="preserve">Physiotherapist</w:t>
      </w:r>
      <w:r>
        <w:t xml:space="preserve"> </w:t>
      </w:r>
      <w:r>
        <w:t xml:space="preserve">emerges as a pivotal figure. The city of</w:t>
      </w:r>
      <w:r>
        <w:t xml:space="preserve"> </w:t>
      </w:r>
      <w:r>
        <w:rPr>
          <w:bCs/>
          <w:b/>
        </w:rPr>
        <w:t xml:space="preserve">Tanzania Dar es Salaam</w:t>
      </w:r>
      <w:r>
        <w:t xml:space="preserve">, serving as the commercial capital and largest city in Tanzania, represents a unique microcosm for observing these changes. It is characterized by rapid urbanization, overcrowding, and a diverse socioeconomic population ranging from affluent coastal districts to densely populated informal settlements.</w:t>
      </w:r>
    </w:p>
    <w:p>
      <w:pPr>
        <w:pStyle w:val="BodyText"/>
      </w:pPr>
      <w:r>
        <w:t xml:space="preserve">This</w:t>
      </w:r>
      <w:r>
        <w:t xml:space="preserve"> </w:t>
      </w:r>
      <w:r>
        <w:rPr>
          <w:bCs/>
          <w:b/>
        </w:rPr>
        <w:t xml:space="preserve">Academic Journal Article</w:t>
      </w:r>
      <w:r>
        <w:t xml:space="preserve"> </w:t>
      </w:r>
      <w:r>
        <w:t xml:space="preserve">seeks to define the contemporary role of the physiotherapist in this specific geographic context. We posit that understanding the</w:t>
      </w:r>
      <w:r>
        <w:t xml:space="preserve"> </w:t>
      </w:r>
      <w:r>
        <w:rPr>
          <w:bCs/>
          <w:b/>
        </w:rPr>
        <w:t xml:space="preserve">Tanzania Dar es Salaam</w:t>
      </w:r>
      <w:r>
        <w:t xml:space="preserve"> </w:t>
      </w:r>
      <w:r>
        <w:t xml:space="preserve">setting is crucial for global health policy, as it illustrates how specialized therapies are adapted to resource-limited environments while navigating complex socio-cultural dynamics.</w:t>
      </w:r>
    </w:p>
    <w:bookmarkEnd w:id="20"/>
    <w:bookmarkStart w:id="21" w:name="X9f58632930c23bf1ec302bfe0bd7ae6e2a126fd"/>
    <w:p>
      <w:pPr>
        <w:pStyle w:val="Heading2"/>
      </w:pPr>
      <w:r>
        <w:t xml:space="preserve">2. The Historical Context of Physiotherapy in Tanzania Dar es Salaam</w:t>
      </w:r>
    </w:p>
    <w:p>
      <w:pPr>
        <w:pStyle w:val="FirstParagraph"/>
      </w:pPr>
      <w:r>
        <w:t xml:space="preserve">The profession of physiotherapy in</w:t>
      </w:r>
      <w:r>
        <w:t xml:space="preserve"> </w:t>
      </w:r>
      <w:r>
        <w:rPr>
          <w:bCs/>
          <w:b/>
        </w:rPr>
        <w:t xml:space="preserve">Tanzania Dar es Salaam</w:t>
      </w:r>
      <w:r>
        <w:t xml:space="preserve"> </w:t>
      </w:r>
      <w:r>
        <w:t xml:space="preserve">has roots dating back to the colonial era, but its modern expansion occurred primarily after independence. Historically, rehabilitative care was viewed through a charitable lens rather than as a professional medical necessity. In major teaching hospitals such as Muhimbili National Hospital (MNH), which serves as the primary referral center for</w:t>
      </w:r>
      <w:r>
        <w:t xml:space="preserve"> </w:t>
      </w:r>
      <w:r>
        <w:rPr>
          <w:bCs/>
          <w:b/>
        </w:rPr>
        <w:t xml:space="preserve">Tanzania Dar es Salaam</w:t>
      </w:r>
      <w:r>
        <w:t xml:space="preserve">, physiotherapy departments were initially understaffed and under-resourced.</w:t>
      </w:r>
    </w:p>
    <w:p>
      <w:pPr>
        <w:pStyle w:val="BodyText"/>
      </w:pPr>
      <w:r>
        <w:t xml:space="preserve">However, recent years have seen a surge in demand. The burden of disease in</w:t>
      </w:r>
      <w:r>
        <w:t xml:space="preserve"> </w:t>
      </w:r>
      <w:r>
        <w:rPr>
          <w:bCs/>
          <w:b/>
        </w:rPr>
        <w:t xml:space="preserve">Tanzania Dar es Salaam</w:t>
      </w:r>
      <w:r>
        <w:t xml:space="preserve"> </w:t>
      </w:r>
      <w:r>
        <w:t xml:space="preserve">is shifting. While malaria, HIV/AIDS, and tuberculosis remain prevalent—conditions that often leave patients with long-term physical disabilities following recovery—the rise of lifestyle-related NCDs such as diabetes mellitus and hypertension has increased the need for chronic condition management. The</w:t>
      </w:r>
      <w:r>
        <w:t xml:space="preserve"> </w:t>
      </w:r>
      <w:r>
        <w:rPr>
          <w:bCs/>
          <w:b/>
        </w:rPr>
        <w:t xml:space="preserve">Physiotherapist</w:t>
      </w:r>
      <w:r>
        <w:t xml:space="preserve"> </w:t>
      </w:r>
      <w:r>
        <w:t xml:space="preserve">is now frequently at the forefront of managing post-stroke hemiparesis, diabetic foot complications, and musculoskeletal disorders resulting from labor-intensive livelihoods common in the city’s port and industrial sectors.</w:t>
      </w:r>
    </w:p>
    <w:bookmarkEnd w:id="21"/>
    <w:bookmarkStart w:id="22" w:name="clinical-scope-and-specializations"/>
    <w:p>
      <w:pPr>
        <w:pStyle w:val="Heading2"/>
      </w:pPr>
      <w:r>
        <w:t xml:space="preserve">3. Clinical Scope and Specializations</w:t>
      </w:r>
    </w:p>
    <w:p>
      <w:pPr>
        <w:pStyle w:val="FirstParagraph"/>
      </w:pPr>
      <w:r>
        <w:t xml:space="preserve">In</w:t>
      </w:r>
      <w:r>
        <w:t xml:space="preserve"> </w:t>
      </w:r>
      <w:r>
        <w:rPr>
          <w:bCs/>
          <w:b/>
        </w:rPr>
        <w:t xml:space="preserve">Tanzania Dar es Salaam</w:t>
      </w:r>
      <w:r>
        <w:t xml:space="preserve">, the role of the</w:t>
      </w:r>
    </w:p>
    <w:p>
      <w:pPr>
        <w:pStyle w:val="BodyText"/>
      </w:pPr>
      <w:r>
        <w:t xml:space="preserve">Academic Journal Article regarding clinical scope suggests that physiotherapists are not limited to orthopedics. The scope has expanded significantly into:</w:t>
      </w:r>
    </w:p>
    <w:p>
      <w:pPr>
        <w:numPr>
          <w:ilvl w:val="0"/>
          <w:numId w:val="1001"/>
        </w:numPr>
        <w:pStyle w:val="Compact"/>
      </w:pPr>
      <w:r>
        <w:rPr>
          <w:bCs/>
          <w:b/>
        </w:rPr>
        <w:t xml:space="preserve">Pediatrics and Neonatal Care:</w:t>
      </w:r>
      <w:r>
        <w:t xml:space="preserve"> </w:t>
      </w:r>
      <w:r>
        <w:t xml:space="preserve">With high rates of neonatal encephalopathy and congenital anomalies in</w:t>
      </w:r>
      <w:r>
        <w:t xml:space="preserve"> </w:t>
      </w:r>
      <w:r>
        <w:rPr>
          <w:bCs/>
          <w:b/>
        </w:rPr>
        <w:t xml:space="preserve">Tanzania Dar es Salaam</w:t>
      </w:r>
      <w:r>
        <w:t xml:space="preserve">, specialized pediatric physiotherapy is critical for early intervention to prevent permanent disability.</w:t>
      </w:r>
    </w:p>
    <w:p>
      <w:pPr>
        <w:numPr>
          <w:ilvl w:val="0"/>
          <w:numId w:val="1001"/>
        </w:numPr>
        <w:pStyle w:val="Compact"/>
      </w:pPr>
      <w:r>
        <w:rPr>
          <w:bCs/>
          <w:b/>
        </w:rPr>
        <w:t xml:space="preserve">Veterinary Physiotherapy:</w:t>
      </w:r>
      <w:r>
        <w:t xml:space="preserve"> </w:t>
      </w:r>
      <w:r>
        <w:t xml:space="preserve">Interestingly, due to the agricultural peri-urban nature of parts of Greater Dar es Salaam, there is an emerging niche where</w:t>
      </w:r>
    </w:p>
    <w:p>
      <w:pPr>
        <w:numPr>
          <w:ilvl w:val="0"/>
          <w:numId w:val="1000"/>
        </w:numPr>
        <w:pStyle w:val="Compact"/>
      </w:pPr>
      <w:r>
        <w:t xml:space="preserve">Physiotherapists treat horses and working animals, bridging human and animal health practices.</w:t>
      </w:r>
    </w:p>
    <w:p>
      <w:pPr>
        <w:numPr>
          <w:ilvl w:val="0"/>
          <w:numId w:val="1001"/>
        </w:numPr>
        <w:pStyle w:val="Compact"/>
      </w:pPr>
      <w:r>
        <w:rPr>
          <w:bCs/>
          <w:b/>
        </w:rPr>
        <w:t xml:space="preserve">Sports Medicine:</w:t>
      </w:r>
      <w:r>
        <w:t xml:space="preserve"> </w:t>
      </w:r>
      <w:r>
        <w:t xml:space="preserve">As football becomes a central cultural institution in</w:t>
      </w:r>
      <w:r>
        <w:t xml:space="preserve"> </w:t>
      </w:r>
      <w:r>
        <w:rPr>
          <w:bCs/>
          <w:b/>
        </w:rPr>
        <w:t xml:space="preserve">Tanzania Dar es Salaam</w:t>
      </w:r>
      <w:r>
        <w:t xml:space="preserve">, physiotherapy roles have professionalized to include injury prevention and performance enhancement for local clubs.</w:t>
      </w:r>
    </w:p>
    <w:bookmarkEnd w:id="22"/>
    <w:bookmarkStart w:id="23" w:name="X18c7af948938de74c2076c73a29f09c1fb44708"/>
    <w:p>
      <w:pPr>
        <w:pStyle w:val="Heading2"/>
      </w:pPr>
      <w:r>
        <w:t xml:space="preserve">4. Cultural Perceptions and Patient Compliance</w:t>
      </w:r>
    </w:p>
    <w:p>
      <w:pPr>
        <w:pStyle w:val="FirstParagraph"/>
      </w:pPr>
      <w:r>
        <w:t xml:space="preserve">A distinct aspect of practicing as a</w:t>
      </w:r>
    </w:p>
    <w:p>
      <w:pPr>
        <w:pStyle w:val="BodyText"/>
      </w:pPr>
      <w:r>
        <w:t xml:space="preserve">Academic Journal Article's subject in this region is the intersection of biomedicine and traditional beliefs. In many communities within</w:t>
      </w:r>
      <w:r>
        <w:t xml:space="preserve"> </w:t>
      </w:r>
      <w:r>
        <w:rPr>
          <w:bCs/>
          <w:b/>
        </w:rPr>
        <w:t xml:space="preserve">Tanzania Dar es Salaam</w:t>
      </w:r>
      <w:r>
        <w:t xml:space="preserve">, physical pain or disability may be interpreted through spiritual lenses. Consequently, patients often consult traditional healers before seeking biomedical physiotherapy.</w:t>
      </w:r>
    </w:p>
    <w:p>
      <w:pPr>
        <w:pStyle w:val="BodyText"/>
      </w:pPr>
      <w:r>
        <w:t xml:space="preserve">This presents a significant challenge for the</w:t>
      </w:r>
    </w:p>
    <w:p>
      <w:pPr>
        <w:pStyle w:val="BodyText"/>
      </w:pPr>
      <w:r>
        <w:t xml:space="preserve">Physiotherapist. The literature indicates that non-adherence to treatment plans is frequently due to conflicting advice from traditional practitioners or cultural taboos regarding touch and bodily exposure. Therefore, the modern physiotherapist in</w:t>
      </w:r>
      <w:r>
        <w:t xml:space="preserve"> </w:t>
      </w:r>
      <w:r>
        <w:rPr>
          <w:bCs/>
          <w:b/>
        </w:rPr>
        <w:t xml:space="preserve">Tanzania Dar es Salaam</w:t>
      </w:r>
      <w:r>
        <w:t xml:space="preserve"> </w:t>
      </w:r>
      <w:r>
        <w:t xml:space="preserve">must possess high levels of cultural competence, acting not just as a clinician but as an educator who can bridge the gap between Western medical rehabilitation and local worldview.</w:t>
      </w:r>
    </w:p>
    <w:bookmarkEnd w:id="23"/>
    <w:bookmarkStart w:id="24" w:name="X1e231ab4348812edc0b090c898cc151ddb2cb3b"/>
    <w:p>
      <w:pPr>
        <w:pStyle w:val="Heading2"/>
      </w:pPr>
      <w:r>
        <w:t xml:space="preserve">5. Educational Challenges and Workforce Development</w:t>
      </w:r>
    </w:p>
    <w:p>
      <w:pPr>
        <w:pStyle w:val="FirstParagraph"/>
      </w:pPr>
      <w:r>
        <w:t xml:space="preserve">To sustain these services, the educational pipeline in</w:t>
      </w:r>
      <w:r>
        <w:t xml:space="preserve"> </w:t>
      </w:r>
      <w:r>
        <w:rPr>
          <w:bCs/>
          <w:b/>
        </w:rPr>
        <w:t xml:space="preserve">Tanzania Dar es Salaam</w:t>
      </w:r>
      <w:r>
        <w:t xml:space="preserve"> </w:t>
      </w:r>
      <w:r>
        <w:t xml:space="preserve">is undergoing reform. Previously, physiotherapy training was heavily theoretical with limited clinical hours due to a lack of facilities. Today, universities such as the Muhimbili University of Health and Allied Sciences (MUHAS) are enhancing practical components.</w:t>
      </w:r>
    </w:p>
    <w:p>
      <w:pPr>
        <w:pStyle w:val="BodyText"/>
      </w:pPr>
      <w:r>
        <w:t xml:space="preserve">However, a review of current data reveals a shortage of qualified faculty members who hold doctoral-level qualifications. This bottleneck limits the production of specialized physiotherapists in areas like neurology and cardiology. For</w:t>
      </w:r>
      <w:r>
        <w:t xml:space="preserve"> </w:t>
      </w:r>
      <w:r>
        <w:rPr>
          <w:bCs/>
          <w:b/>
        </w:rPr>
        <w:t xml:space="preserve">Tanzania Dar es Salaam</w:t>
      </w:r>
      <w:r>
        <w:t xml:space="preserve"> </w:t>
      </w:r>
      <w:r>
        <w:t xml:space="preserve">to meet World Health Organization targets for rehabilitation coverage, investment in human resource development is as critical as infrastructure investment.</w:t>
      </w:r>
    </w:p>
    <w:bookmarkEnd w:id="24"/>
    <w:bookmarkStart w:id="25" w:name="Xd61b5b74bfbf511b4d04788a5057e34715fa181"/>
    <w:p>
      <w:pPr>
        <w:pStyle w:val="Heading2"/>
      </w:pPr>
      <w:r>
        <w:t xml:space="preserve">6. Economic Barriers and Private Sector Growth</w:t>
      </w:r>
    </w:p>
    <w:p>
      <w:pPr>
        <w:pStyle w:val="FirstParagraph"/>
      </w:pPr>
      <w:r>
        <w:t xml:space="preserve">The economic disparity in</w:t>
      </w:r>
      <w:r>
        <w:t xml:space="preserve"> </w:t>
      </w:r>
      <w:r>
        <w:rPr>
          <w:bCs/>
          <w:b/>
        </w:rPr>
        <w:t xml:space="preserve">Tanzania Dar es Salaam</w:t>
      </w:r>
    </w:p>
    <w:p>
      <w:pPr>
        <w:pStyle w:val="BodyText"/>
      </w:pPr>
      <w:r>
        <w:t xml:space="preserve">s profoundly influences access to care. Public hospitals often face equipment shortages, leading to long wait times. As a result, a robust private sector has emerged among the middle and upper classes.</w:t>
      </w:r>
    </w:p>
    <w:p>
      <w:pPr>
        <w:pStyle w:val="BodyText"/>
      </w:pPr>
      <w:r>
        <w:t xml:space="preserve">This dichotomy creates a two-tiered system where affluent patients receive comprehensive physiotherapy in well-equipped clinics, while poorer populations rely on overstretched public services. The role of the</w:t>
      </w:r>
    </w:p>
    <w:p>
      <w:pPr>
        <w:pStyle w:val="BodyText"/>
      </w:pPr>
      <w:r>
        <w:t xml:space="preserve">Academic Journal Article here is to highlight policy recommendations that could subsidize rehabilitation costs for low-income groups in</w:t>
      </w:r>
    </w:p>
    <w:p>
      <w:pPr>
        <w:pStyle w:val="BodyText"/>
      </w:pPr>
      <w:r>
        <w:t xml:space="preserve">Tanzania Dar es Salaam, ensuring equitable access regardless of socioeconomic status.</w:t>
      </w:r>
    </w:p>
    <w:bookmarkEnd w:id="25"/>
    <w:bookmarkStart w:id="27" w:name="conclusion"/>
    <w:p>
      <w:pPr>
        <w:pStyle w:val="Heading2"/>
      </w:pPr>
      <w:r>
        <w:t xml:space="preserve">7. Conclusion</w:t>
      </w:r>
    </w:p>
    <w:p>
      <w:pPr>
        <w:pStyle w:val="FirstParagraph"/>
      </w:pPr>
      <w:r>
        <w:t xml:space="preserve">The trajectory of physiotherapy in</w:t>
      </w:r>
      <w:r>
        <w:t xml:space="preserve"> </w:t>
      </w:r>
      <w:r>
        <w:rPr>
          <w:bCs/>
          <w:b/>
        </w:rPr>
        <w:t xml:space="preserve">Tanzania Dar es Salaam</w:t>
      </w:r>
    </w:p>
    <w:p>
      <w:pPr>
        <w:pStyle w:val="BodyText"/>
      </w:pPr>
      <w:r>
        <w:t xml:space="preserve">s reflects broader trends in global health: a shift toward rehabilitation, the importance of cultural sensitivity, and the struggle for resource equity. The</w:t>
      </w:r>
    </w:p>
    <w:p>
      <w:pPr>
        <w:pStyle w:val="BodyText"/>
      </w:pPr>
      <w:r>
        <w:t xml:space="preserve">Academic Journal Article format allows us to systematically analyze these issues.</w:t>
      </w:r>
    </w:p>
    <w:p>
      <w:pPr>
        <w:pStyle w:val="BodyText"/>
      </w:pPr>
      <w:r>
        <w:t xml:space="preserve">In conclusion, the</w:t>
      </w:r>
    </w:p>
    <w:p>
      <w:pPr>
        <w:pStyle w:val="BodyText"/>
      </w:pPr>
      <w:r>
        <w:t xml:space="preserve">Physiotherapist</w:t>
      </w:r>
    </w:p>
    <w:p>
      <w:pPr>
        <w:pStyle w:val="BodyText"/>
      </w:pPr>
      <w:r>
        <w:t xml:space="preserve">Tanzania Dar es Salaams is expanding beyond traditional boundaries. They are becoming essential stakeholders in managing both the legacy of infectious diseases and the rising tide of chronic conditions. Future research should focus on longitudinal studies regarding patient outcomes in public versus private settings within</w:t>
      </w:r>
    </w:p>
    <w:p>
      <w:pPr>
        <w:pStyle w:val="BodyText"/>
      </w:pPr>
      <w:r>
        <w:t xml:space="preserve">Tanzania Dar es Salaams, as well as interventions designed to integrate traditional beliefs into biomedical physiotherapy protocols.</w:t>
      </w:r>
    </w:p>
    <w:p>
      <w:r>
        <w:pict>
          <v:rect style="width:0;height:1.5pt" o:hralign="center" o:hrstd="t" o:hr="t"/>
        </w:pict>
      </w:r>
    </w:p>
    <w:bookmarkStart w:id="26" w:name="references-selected-examples"/>
    <w:p>
      <w:pPr>
        <w:pStyle w:val="Heading3"/>
      </w:pPr>
      <w:r>
        <w:t xml:space="preserve">References (Selected Examples)</w:t>
      </w:r>
    </w:p>
    <w:p>
      <w:pPr>
        <w:pStyle w:val="BlockText"/>
      </w:pPr>
      <w:r>
        <w:t xml:space="preserve">- Ministry of Health Tanzania. (2021). National Guidelines for Physical Therapy Services in Tanzania. Dar es Salaam: Government Printer.</w:t>
      </w:r>
      <w:r>
        <w:br/>
      </w:r>
      <w:r>
        <w:t xml:space="preserve">- WHO. (2019). Rehabilitation 2030: Equity for every person in need of rehabilitation.</w:t>
      </w:r>
      <w:r>
        <w:br/>
      </w:r>
      <w:r>
        <w:t xml:space="preserve">- Local MUHAS Journal Articles on Musculoskeletal Disorders in Urban Tanzanian Populations.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Tanzania Dar es Salaam: A Comprehensive Review</dc:title>
  <dc:creator/>
  <dc:language>en</dc:language>
  <cp:keywords/>
  <dcterms:created xsi:type="dcterms:W3CDTF">2026-07-29T12:29:06Z</dcterms:created>
  <dcterms:modified xsi:type="dcterms:W3CDTF">2026-07-29T12:29:06Z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