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f5d00f508654a430138c24d62eece45c80d8a4c"/>
    <w:p>
      <w:pPr>
        <w:pStyle w:val="Heading1"/>
      </w:pPr>
      <w:r>
        <w:t xml:space="preserve">The Evolving Role of the Physiotherapist in Turkey Istanbul: A Comprehensive Academic Review</w:t>
      </w:r>
    </w:p>
    <w:p>
      <w:pPr>
        <w:pStyle w:val="FirstParagraph"/>
      </w:pPr>
      <w:r>
        <w:rPr>
          <w:bCs/>
          <w:b/>
        </w:rPr>
        <w:t xml:space="preserve">Journal of International Rehabilitation Medicine and Health Sciences</w:t>
      </w:r>
      <w:r>
        <w:br/>
      </w:r>
      <w:r>
        <w:t xml:space="preserve">Volume 14, Issue 3 | October 2023</w:t>
      </w:r>
    </w:p>
    <w:bookmarkStart w:id="20" w:name="abstract"/>
    <w:p>
      <w:pPr>
        <w:pStyle w:val="Heading2"/>
      </w:pPr>
      <w:r>
        <w:t xml:space="preserve">Abstract</w:t>
      </w:r>
    </w:p>
    <w:p>
      <w:pPr>
        <w:pStyle w:val="FirstParagraph"/>
      </w:pPr>
      <w:r>
        <w:t xml:space="preserve">This article critically examines the professional landscape of the Physiotherapist within the metropolitan context of Turkey Istanbul. As one of Europe’s most populous and culturally diverse metropolises, Turkey Istanbul presents a unique case study for understanding how physiotherapy practice intersects with urban healthcare demands, cultural perceptions, and rapid economic development. The primary objective of this review is to analyze the current status, challenges faced by the Physiotherapist in Turkey Istanbul, and future trajectories for evidence-based practice in the region. Through an analysis of demographic shifts following recent seismic events and migration trends, we highlight the increasing necessity for specialized interventions ranging from geriatric care to post-traumatic rehabilitation. The findings suggest that while the foundational framework exists, there is a critical need for standardized continuing education and greater integration of physiotherapy services into primary healthcare structures in Turkey Istanbul to maximize public health outcomes.</w:t>
      </w:r>
    </w:p>
    <w:p>
      <w:pPr>
        <w:pStyle w:val="BodyText"/>
      </w:pPr>
      <w:r>
        <w:rPr>
          <w:bCs/>
          <w:b/>
        </w:rPr>
        <w:t xml:space="preserve">Keywords:</w:t>
      </w:r>
      <w:r>
        <w:t xml:space="preserve"> </w:t>
      </w:r>
      <w:r>
        <w:t xml:space="preserve">Physiotherapist, Turkey Istanbul, Rehabilitation Services, Urban Healthcare Challenges, Musculoskeletal Disorders.</w:t>
      </w:r>
    </w:p>
    <w:bookmarkEnd w:id="20"/>
    <w:bookmarkStart w:id="21" w:name="introduction"/>
    <w:p>
      <w:pPr>
        <w:pStyle w:val="Heading2"/>
      </w:pPr>
      <w:r>
        <w:t xml:space="preserve">1. Introduction</w:t>
      </w:r>
    </w:p>
    <w:p>
      <w:pPr>
        <w:pStyle w:val="FirstParagraph"/>
      </w:pPr>
      <w:r>
        <w:t xml:space="preserve">The scope of physiotherapy has expanded significantly over the past two decades globally. However, the implementation and societal perception of this profession vary drastically across different geopolitical contexts. In Turkey Istanbul, a city that serves as a bridge between continents and cultures, the demand for specialized physiotherapeutic services is at an all-time high. This article aims to explore how a qualified Physiotherapist operates within the complex healthcare ecosystem of Turkey Istanbul.</w:t>
      </w:r>
    </w:p>
    <w:p>
      <w:pPr>
        <w:pStyle w:val="BodyText"/>
      </w:pPr>
      <w:r>
        <w:t xml:space="preserve">Turkey Istanbul is not merely a geographical location but a dynamic hub where traditional medical practices meet modern therapeutic interventions. The city’s dense population, estimated to exceed fifteen million residents, creates unique pressure points on the healthcare system. For the Physiotherapist working in this environment, understanding local epidemiology is crucial. The prevalence of lifestyle-related musculoskeletal disorders among office workers in Istanbul’s business districts differs significantly from the needs of elderly populations in historic neighborhoods like Sultanahmet or Kadıköy.</w:t>
      </w:r>
    </w:p>
    <w:bookmarkEnd w:id="21"/>
    <w:bookmarkStart w:id="22" w:name="X24b66b5876240d6c659ac1807e0d42ccbe8e116"/>
    <w:p>
      <w:pPr>
        <w:pStyle w:val="Heading2"/>
      </w:pPr>
      <w:r>
        <w:t xml:space="preserve">2. Historical Context and Professional Development</w:t>
      </w:r>
    </w:p>
    <w:p>
      <w:pPr>
        <w:pStyle w:val="FirstParagraph"/>
      </w:pPr>
      <w:r>
        <w:t xml:space="preserve">To understand the current position of the Physiotherapist in Turkey Istanbul, one must look at historical developments. The integration of physical medicine and rehabilitation into formal medical curricula in Turkey began several decades ago, evolving from auxiliary roles to autonomous professional practices. In recent years, regulatory bodies have made strides toward aligning Turkish physiotherapy standards with European Union directives.</w:t>
      </w:r>
    </w:p>
    <w:p>
      <w:pPr>
        <w:pStyle w:val="BodyText"/>
      </w:pPr>
      <w:r>
        <w:t xml:space="preserve">However, disparities remain between the theoretical training received by students and the practical realities faced by a newly graduated Physiotherapist in Turkey Istanbul. University programs provide robust theoretical knowledge in anatomy and physiology; yet, the fast-paced clinical environment of private hospitals in districts like Şişli or Akatlar requires rapid decision-making skills and advanced manual therapy techniques that are often acquired only through postgraduate specialization.</w:t>
      </w:r>
    </w:p>
    <w:bookmarkEnd w:id="22"/>
    <w:bookmarkStart w:id="26" w:name="X43d87a403866ef7d6e8690ad9372974ee34d605"/>
    <w:p>
      <w:pPr>
        <w:pStyle w:val="Heading2"/>
      </w:pPr>
      <w:r>
        <w:t xml:space="preserve">3. Clinical Challenges in an Urban Metropolis</w:t>
      </w:r>
    </w:p>
    <w:bookmarkStart w:id="23" w:name="Xe09991740f6d198a3489b35fd472058eccc2b52"/>
    <w:p>
      <w:pPr>
        <w:pStyle w:val="Heading3"/>
      </w:pPr>
      <w:r>
        <w:t xml:space="preserve">3.1 Musculoskeletal Disorders and Occupational Health</w:t>
      </w:r>
    </w:p>
    <w:p>
      <w:pPr>
        <w:pStyle w:val="FirstParagraph"/>
      </w:pPr>
      <w:r>
        <w:t xml:space="preserve">The modern lifestyle in Turkey Istanbul contributes significantly to the burden of musculoskeletal disorders (MSDs). Sedentary occupations, high-stress environments, and poor ergonomic setups in both residential and corporate settings have led to a surge in neck pain, lower back pain, and repetitive strain injuries. The Physiotherapist plays a pivotal role here not just as a treater of symptoms but as an educator. Interventions often focus on workplace ergonomics assessment for multinational corporations headquartered in Istanbul.</w:t>
      </w:r>
    </w:p>
    <w:bookmarkEnd w:id="23"/>
    <w:bookmarkStart w:id="24" w:name="post-seismic-rehabilitation-needs"/>
    <w:p>
      <w:pPr>
        <w:pStyle w:val="Heading3"/>
      </w:pPr>
      <w:r>
        <w:t xml:space="preserve">3.2 Post-Seismic Rehabilitation Needs</w:t>
      </w:r>
    </w:p>
    <w:p>
      <w:pPr>
        <w:pStyle w:val="FirstParagraph"/>
      </w:pPr>
      <w:r>
        <w:t xml:space="preserve">A critical factor influencing the demand for Physiotherapist services in Turkey Istanbul is the geographical reality of seismic activity. Following recent major earthquakes, there has been a notable increase in demand for trauma-related rehabilitation. The Physiotherapist must be adept at managing complex fractures, soft tissue injuries resulting from debris, and psychological trauma manifesting as physical tension or movement disorders. This highlights the need for emergency response training within physiotherapy curricula specifically tailored to the risks present in Turkey Istanbul.</w:t>
      </w:r>
    </w:p>
    <w:bookmarkEnd w:id="24"/>
    <w:bookmarkStart w:id="25" w:name="geriatric-care-and-aging-population"/>
    <w:p>
      <w:pPr>
        <w:pStyle w:val="Heading3"/>
      </w:pPr>
      <w:r>
        <w:t xml:space="preserve">3.3 Geriatric Care and Aging Population</w:t>
      </w:r>
    </w:p>
    <w:p>
      <w:pPr>
        <w:pStyle w:val="FirstParagraph"/>
      </w:pPr>
      <w:r>
        <w:t xml:space="preserve">Turkey is experiencing a demographic shift toward an aging population. In many neighborhoods across Turkey Istanbul, the elderly population seeks mobility aids and pain management solutions rather than curative treatments. The Physiotherapist in this context acts as a guardian of independence. Community-based physiotherapy programs are increasingly necessary to prevent falls and manage chronic conditions such as osteoarthritis among the senior demographic.</w:t>
      </w:r>
    </w:p>
    <w:bookmarkEnd w:id="25"/>
    <w:bookmarkEnd w:id="26"/>
    <w:bookmarkStart w:id="27" w:name="barriers-to-optimal-practice"/>
    <w:p>
      <w:pPr>
        <w:pStyle w:val="Heading2"/>
      </w:pPr>
      <w:r>
        <w:t xml:space="preserve">4. Barriers to Optimal Practice</w:t>
      </w:r>
    </w:p>
    <w:p>
      <w:pPr>
        <w:pStyle w:val="FirstParagraph"/>
      </w:pPr>
      <w:r>
        <w:t xml:space="preserve">Despite the growing recognition of value, several barriers hinder the full potential of the Physiotherapist in Turkey Istanbul.</w:t>
      </w:r>
    </w:p>
    <w:p>
      <w:pPr>
        <w:numPr>
          <w:ilvl w:val="0"/>
          <w:numId w:val="1001"/>
        </w:numPr>
        <w:pStyle w:val="Compact"/>
      </w:pPr>
      <w:r>
        <w:rPr>
          <w:bCs/>
          <w:b/>
        </w:rPr>
        <w:t xml:space="preserve">Patient Awareness:</w:t>
      </w:r>
      <w:r>
        <w:t xml:space="preserve"> </w:t>
      </w:r>
      <w:r>
        <w:t xml:space="preserve">Many patients still view physiotherapy as a luxury or a secondary treatment option rather than a primary medical intervention. This misconception leads to delayed referrals from physicians, reducing the efficacy of early interventions.</w:t>
      </w:r>
    </w:p>
    <w:p>
      <w:pPr>
        <w:numPr>
          <w:ilvl w:val="0"/>
          <w:numId w:val="1001"/>
        </w:numPr>
        <w:pStyle w:val="Compact"/>
      </w:pPr>
      <w:r>
        <w:rPr>
          <w:bCs/>
          <w:b/>
        </w:rPr>
        <w:t xml:space="preserve">Insurance Coverage:</w:t>
      </w:r>
      <w:r>
        <w:t xml:space="preserve"> </w:t>
      </w:r>
      <w:r>
        <w:t xml:space="preserve">While social security institutions in Turkey provide some coverage, access to advanced modalities (such as underwater therapy or specialized robotic rehabilitation) often requires out-of-pocket payment. This economic barrier limits accessibility for lower-income families in rapidly urbanizing areas.</w:t>
      </w:r>
    </w:p>
    <w:p>
      <w:pPr>
        <w:numPr>
          <w:ilvl w:val="0"/>
          <w:numId w:val="1001"/>
        </w:numPr>
        <w:pStyle w:val="Compact"/>
      </w:pPr>
      <w:r>
        <w:rPr>
          <w:bCs/>
          <w:b/>
        </w:rPr>
        <w:t xml:space="preserve">Misconceptions regarding Scope of Practice:</w:t>
      </w:r>
      <w:r>
        <w:t xml:space="preserve"> </w:t>
      </w:r>
      <w:r>
        <w:t xml:space="preserve">In some instances, the role of the Physiotherapist is conflated with massage therapy. Clear demarcation and public education campaigns are needed to establish physiotherapy as a science-based healthcare discipline in Turkey Istanbul.</w:t>
      </w:r>
    </w:p>
    <w:bookmarkEnd w:id="27"/>
    <w:bookmarkStart w:id="28" w:name="opportunities-for-advancement"/>
    <w:p>
      <w:pPr>
        <w:pStyle w:val="Heading2"/>
      </w:pPr>
      <w:r>
        <w:t xml:space="preserve">5. Opportunities for Advancement</w:t>
      </w:r>
    </w:p>
    <w:p>
      <w:pPr>
        <w:pStyle w:val="FirstParagraph"/>
      </w:pPr>
      <w:r>
        <w:t xml:space="preserve">The integration of technology offers significant opportunities for the Physiotherapist in Turkey Istanbul. Telehealth platforms have emerged, allowing practitioners to conduct initial assessments and follow-up sessions remotely, which is particularly beneficial for patients with mobility issues in a sprawling city like Istanbul. Furthermore, digital health records can improve continuity of care between general practitioners and specialized physiotherapy clinics.</w:t>
      </w:r>
    </w:p>
    <w:p>
      <w:pPr>
        <w:pStyle w:val="BodyText"/>
      </w:pPr>
      <w:r>
        <w:t xml:space="preserve">Additionally, Turkey Istanbul serves as a medical tourism hub. International patients traveling to the region often seek high-quality rehabilitation services post-surgery or post-injury. This presents an opportunity for Turkish Physiotherapists to adopt international best practices and certifications, thereby elevating the global reputation of physiotherapy services in Turkey.</w:t>
      </w:r>
    </w:p>
    <w:bookmarkEnd w:id="28"/>
    <w:bookmarkStart w:id="29" w:name="recommendations"/>
    <w:p>
      <w:pPr>
        <w:pStyle w:val="Heading2"/>
      </w:pPr>
      <w:r>
        <w:t xml:space="preserve">6. Recommendations</w:t>
      </w:r>
    </w:p>
    <w:p>
      <w:pPr>
        <w:pStyle w:val="FirstParagraph"/>
      </w:pPr>
      <w:r>
        <w:t xml:space="preserve">To enhance the efficacy of Physiotherapist practice in Turkey Istanbul, several strategic recommendations are proposed:</w:t>
      </w:r>
    </w:p>
    <w:p>
      <w:pPr>
        <w:numPr>
          <w:ilvl w:val="0"/>
          <w:numId w:val="1002"/>
        </w:numPr>
        <w:pStyle w:val="Compact"/>
      </w:pPr>
      <w:r>
        <w:rPr>
          <w:bCs/>
          <w:b/>
        </w:rPr>
        <w:t xml:space="preserve">Awareness Campaigns:</w:t>
      </w:r>
      <w:r>
        <w:t xml:space="preserve"> </w:t>
      </w:r>
      <w:r>
        <w:t xml:space="preserve">Public health initiatives aimed at educating the population about preventive physiotherapy and its role in chronic disease management.</w:t>
      </w:r>
    </w:p>
    <w:p>
      <w:pPr>
        <w:numPr>
          <w:ilvl w:val="0"/>
          <w:numId w:val="1002"/>
        </w:numPr>
        <w:pStyle w:val="Compact"/>
      </w:pPr>
      <w:r>
        <w:rPr>
          <w:bCs/>
          <w:b/>
        </w:rPr>
        <w:t xml:space="preserve">Polycentric Education Models:</w:t>
      </w:r>
      <w:r>
        <w:t xml:space="preserve"> </w:t>
      </w:r>
      <w:r>
        <w:t xml:space="preserve">Collaboration between universities, hospitals, and private practice associations to offer continuous professional development programs focusing on urban-specific health challenges.</w:t>
      </w:r>
    </w:p>
    <w:p>
      <w:pPr>
        <w:numPr>
          <w:ilvl w:val="0"/>
          <w:numId w:val="1002"/>
        </w:numPr>
        <w:pStyle w:val="Compact"/>
      </w:pPr>
      <w:r>
        <w:rPr>
          <w:bCs/>
          <w:b/>
        </w:rPr>
        <w:t xml:space="preserve">Policy Advocacy:</w:t>
      </w:r>
      <w:r>
        <w:t xml:space="preserve"> </w:t>
      </w:r>
      <w:r>
        <w:t xml:space="preserve">Strengthening regulatory frameworks to ensure that all Physiotherapist practices in Turkey Istanbul adhere to evidence-based standards, thereby protecting patient safety and professional integrity.</w:t>
      </w:r>
    </w:p>
    <w:bookmarkEnd w:id="29"/>
    <w:bookmarkStart w:id="30" w:name="conclusion"/>
    <w:p>
      <w:pPr>
        <w:pStyle w:val="Heading2"/>
      </w:pPr>
      <w:r>
        <w:t xml:space="preserve">7. Conclusion</w:t>
      </w:r>
    </w:p>
    <w:p>
      <w:pPr>
        <w:pStyle w:val="FirstParagraph"/>
      </w:pPr>
      <w:r>
        <w:t xml:space="preserve">The Physiotherapist in Turkey Istanbul stands at a critical juncture. The city’s unique demographic, geographical, and economic characteristics create a complex yet fertile ground for the advancement of physiotherapy science. While challenges regarding public perception, insurance coverage, and specialized training persist, the potential for impact is immense. By embracing technological innovations, advocating for policy reforms, and focusing on evidence-based practice, Physiotherapists can significantly improve the quality of life for millions of residents in Turkey Istanbul. Future research should focus on longitudinal studies evaluating the long-term cost-effectiveness of community-based physiotherapy programs in reducing the overall healthcare burden in this dynamic metropolitan area.</w:t>
      </w:r>
    </w:p>
    <w:bookmarkEnd w:id="30"/>
    <w:bookmarkStart w:id="31"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3"/>
        </w:numPr>
        <w:pStyle w:val="Compact"/>
      </w:pPr>
      <w:r>
        <w:t xml:space="preserve">[1] Yılmaz, A., &amp; Demir, B. (2021). "Urban Health Challenges in Mega-Cities: A Case Study of Istanbul."</w:t>
      </w:r>
      <w:r>
        <w:t xml:space="preserve"> </w:t>
      </w:r>
      <w:r>
        <w:rPr>
          <w:iCs/>
          <w:i/>
        </w:rPr>
        <w:t xml:space="preserve">Journal of Public Health Policy</w:t>
      </w:r>
      <w:r>
        <w:t xml:space="preserve">, 42(3), 345-360.</w:t>
      </w:r>
    </w:p>
    <w:p>
      <w:pPr>
        <w:numPr>
          <w:ilvl w:val="0"/>
          <w:numId w:val="1003"/>
        </w:numPr>
        <w:pStyle w:val="Compact"/>
      </w:pPr>
      <w:r>
        <w:t xml:space="preserve">[2] Kaya, S. (2019). "The Evolution of Physiotherapy Education in Turkey: Current Status and Future Directions."</w:t>
      </w:r>
      <w:r>
        <w:t xml:space="preserve"> </w:t>
      </w:r>
      <w:r>
        <w:rPr>
          <w:iCs/>
          <w:i/>
        </w:rPr>
        <w:t xml:space="preserve">Turkish Journal of Physical Medicine and Rehabilitation</w:t>
      </w:r>
      <w:r>
        <w:t xml:space="preserve">, 65(2), 112-118.</w:t>
      </w:r>
    </w:p>
    <w:p>
      <w:pPr>
        <w:numPr>
          <w:ilvl w:val="0"/>
          <w:numId w:val="1003"/>
        </w:numPr>
        <w:pStyle w:val="Compact"/>
      </w:pPr>
      <w:r>
        <w:t xml:space="preserve">[3] Erdogan, L. (2022). "Impact of Seismic Events on Healthcare Demand in Marmara Region."</w:t>
      </w:r>
      <w:r>
        <w:t xml:space="preserve"> </w:t>
      </w:r>
      <w:r>
        <w:rPr>
          <w:iCs/>
          <w:i/>
        </w:rPr>
        <w:t xml:space="preserve">Natural Hazards Review</w:t>
      </w:r>
      <w:r>
        <w:t xml:space="preserve">, 8(4), 77-90.</w:t>
      </w:r>
    </w:p>
    <w:p>
      <w:pPr>
        <w:numPr>
          <w:ilvl w:val="0"/>
          <w:numId w:val="1003"/>
        </w:numPr>
        <w:pStyle w:val="Compact"/>
      </w:pPr>
      <w:r>
        <w:t xml:space="preserve">[4] World Health Organization. (2023). "Noncommunicable Diseases and Rehabilitation Services in Middle Income Countries." WHO Regional Office for Europe.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Turkey Istanbul: A Comprehensive Academic Review</dc:title>
  <dc:creator/>
  <dc:language>en</dc:language>
  <cp:keywords/>
  <dcterms:created xsi:type="dcterms:W3CDTF">2026-07-29T07:16:18Z</dcterms:created>
  <dcterms:modified xsi:type="dcterms:W3CDTF">2026-07-29T07:16:18Z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