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Patient</w:t>
      </w:r>
      <w:r>
        <w:t xml:space="preserve"> </w:t>
      </w:r>
      <w:r>
        <w:t xml:space="preserve">Outcomes</w:t>
      </w:r>
    </w:p>
    <w:bookmarkStart w:id="27" w:name="Xd7b741b01ba5ce270f0ff64573178314e97f9b2"/>
    <w:p>
      <w:pPr>
        <w:pStyle w:val="Heading1"/>
      </w:pPr>
      <w:r>
        <w:t xml:space="preserve">The Evolving Role of the Physiotherapist in United Kingdom Manchester: A Critical Analysis of Practice, Policy, and Patient Outcomes</w:t>
      </w:r>
    </w:p>
    <w:p>
      <w:pPr>
        <w:pStyle w:val="FirstParagraph"/>
      </w:pPr>
      <w:r>
        <w:rPr>
          <w:iCs/>
          <w:i/>
          <w:bCs/>
          <w:b/>
        </w:rPr>
        <w:t xml:space="preserve">Alexander J. Thorne &amp; Sarah L. Jenkins</w:t>
      </w:r>
      <w:r>
        <w:br/>
      </w:r>
      <w:r>
        <w:t xml:space="preserve">Department of Health Sciences, University of Manchester</w:t>
      </w:r>
      <w:r>
        <w:br/>
      </w:r>
      <w:r>
        <w:t xml:space="preserve">Greater Manchester, United Kingdom</w:t>
      </w:r>
      <w:r>
        <w:br/>
      </w:r>
      <w:r>
        <w:t xml:space="preserve">Email: a.thorne@manchester.ac.uk | s.jenkins@manchester.ac.uk</w:t>
      </w:r>
    </w:p>
    <w:p>
      <w:pPr>
        <w:pStyle w:val="BodyText"/>
      </w:pPr>
      <w:r>
        <w:rPr>
          <w:u w:val="single"/>
          <w:bCs/>
          <w:b/>
        </w:rPr>
        <w:t xml:space="preserve">Abstract:</w:t>
      </w:r>
      <w:r>
        <w:br/>
      </w:r>
      <w:r>
        <w:t xml:space="preserve">This article examines the contemporary landscape of physiotherapy practice within United Kingdom Manchester, a region characterized by distinct socioeconomic disparities and an aging population. As pressure mounts on the National Health Service (NHS), the role of the physiotherapist has expanded beyond traditional rehabilitation models to encompass advanced clinical decision-making, autonomous prescribing, and interdisciplinary leadership. This study analyzes current data regarding musculoskeletal disorders in Greater Manchester, highlighting how local Integrated Care Systems (ICS) are leveraging physiotherapist-led initiatives to reduce waiting times and improve patient autonomy. The findings suggest that strategic integration of the physiotherapist into primary care networks is essential for sustainable healthcare delivery in United Kingdom Manchester.</w:t>
      </w:r>
    </w:p>
    <w:p>
      <w:pPr>
        <w:pStyle w:val="BodyText"/>
      </w:pPr>
      <w:r>
        <w:rPr>
          <w:bCs/>
          <w:b/>
        </w:rPr>
        <w:t xml:space="preserve">Keywords:</w:t>
      </w:r>
      <w:r>
        <w:t xml:space="preserve"> </w:t>
      </w:r>
      <w:r>
        <w:t xml:space="preserve">Physiotherapy, Greater Manchester, NHS reforms, Musculoskeletal Health, Advanced Practice, Public Health.</w:t>
      </w:r>
    </w:p>
    <w:bookmarkStart w:id="20" w:name="i.-introduction"/>
    <w:p>
      <w:pPr>
        <w:pStyle w:val="Heading2"/>
      </w:pPr>
      <w:r>
        <w:t xml:space="preserve">I. Introduction</w:t>
      </w:r>
    </w:p>
    <w:p>
      <w:pPr>
        <w:pStyle w:val="FirstParagraph"/>
      </w:pPr>
      <w:r>
        <w:t xml:space="preserve">The landscape of healthcare in the United Kingdom has undergone significant transformation over the past two decades. Within this national context, United Kingdom Manchester serves as a microcosm of broader challenges facing modern medicine: demographic shifts towards an aging population, rising prevalence of chronic conditions, and constrained public funding. Central to addressing these challenges is the profession of physiotherapy. Historically viewed as a supportive role within multidisciplinary teams, the</w:t>
      </w:r>
      <w:r>
        <w:t xml:space="preserve"> </w:t>
      </w:r>
      <w:r>
        <w:rPr>
          <w:bCs/>
          <w:b/>
        </w:rPr>
        <w:t xml:space="preserve">Physiotherapist</w:t>
      </w:r>
      <w:r>
        <w:t xml:space="preserve"> </w:t>
      </w:r>
      <w:r>
        <w:t xml:space="preserve">in United Kingdom Manchester has emerged as a pivotal figure in primary and secondary care settings.</w:t>
      </w:r>
    </w:p>
    <w:p>
      <w:pPr>
        <w:pStyle w:val="BodyText"/>
      </w:pPr>
      <w:r>
        <w:t xml:space="preserve">This article aims to critically evaluate the current status of physiotherapy practice in United Kingdom Manchester. It explores how local policy initiatives, such as the Greater Manchester Integrated Care System (GMICS), have redefined the scope of practice for physiotherapists. Furthermore, it investigates the impact of these changes on patient outcomes, particularly regarding musculoskeletal (MSK) conditions which account for a substantial proportion of GP consultations and NHS waiting lists across United Kingdom Manchester.</w:t>
      </w:r>
    </w:p>
    <w:bookmarkEnd w:id="20"/>
    <w:bookmarkStart w:id="21" w:name="X28fde9bd750a2961353679d8c36128f4ade249c"/>
    <w:p>
      <w:pPr>
        <w:pStyle w:val="Heading2"/>
      </w:pPr>
      <w:r>
        <w:t xml:space="preserve">II. Historical Context and Socioeconomic Determinants</w:t>
      </w:r>
    </w:p>
    <w:p>
      <w:pPr>
        <w:pStyle w:val="FirstParagraph"/>
      </w:pPr>
      <w:r>
        <w:t xml:space="preserve">To understand the present role of the physiotherapist in United Kingdom Manchester, one must acknowledge the historical socioeconomic determinants that shape health outcomes in Greater Manchester. Studies consistently indicate that health inequalities are pronounced across different boroughs within United Kingdom Manchester, correlating strongly with deprivation indices. Consequently, the demand for physiotherapy services is not uniform but is heavily concentrated in areas requiring robust public health intervention.</w:t>
      </w:r>
    </w:p>
    <w:p>
      <w:pPr>
        <w:pStyle w:val="BodyText"/>
      </w:pPr>
      <w:r>
        <w:t xml:space="preserve">In this context, the traditional model of hospital-based rehabilitation has proven insufficient. The shift towards community-based care necessitates a workforce that can operate independently and effectively within local communities. This transition has allowed the</w:t>
      </w:r>
      <w:r>
        <w:t xml:space="preserve"> </w:t>
      </w:r>
      <w:r>
        <w:rPr>
          <w:bCs/>
          <w:b/>
        </w:rPr>
        <w:t xml:space="preserve">Physiotherapist</w:t>
      </w:r>
      <w:r>
        <w:t xml:space="preserve"> </w:t>
      </w:r>
      <w:r>
        <w:t xml:space="preserve">to become a gatekeeper and navigator for patients, reducing unnecessary referrals to specialist physicians and streamlining access to necessary interventions.</w:t>
      </w:r>
    </w:p>
    <w:bookmarkEnd w:id="21"/>
    <w:bookmarkStart w:id="22" w:name="X68786b9d7c58c0422b2351d3b2cdd1ea0cbae69"/>
    <w:p>
      <w:pPr>
        <w:pStyle w:val="Heading2"/>
      </w:pPr>
      <w:r>
        <w:t xml:space="preserve">III. The Expansion of Scope: Advanced Practice in United Kingdom Manchester</w:t>
      </w:r>
    </w:p>
    <w:p>
      <w:pPr>
        <w:pStyle w:val="FirstParagraph"/>
      </w:pPr>
      <w:r>
        <w:t xml:space="preserve">A defining feature of contemporary physiotherapy in United Kingdom Manchester is the rise of Advanced Clinical Practice (ACP). Physiotherapists are increasingly taking on roles previously reserved for doctors and specialists. This includes independent assessment, diagnosis, and the initiation of treatment plans for complex cases. In many GP practices across United Kingdom Manchester, MSK triage systems are now led by senior physiotherapists who can prescribe imaging and initiate pharmacological interventions where appropriate.</w:t>
      </w:r>
    </w:p>
    <w:p>
      <w:pPr>
        <w:pStyle w:val="BodyText"/>
      </w:pPr>
      <w:r>
        <w:t xml:space="preserve">This expansion is not merely administrative but clinical. The evidence base supports the efficacy of physiotherapist-led care in reducing opioid prescriptions and improving functional outcomes in chronic pain management. In United Kingdom Manchester, pilot programs utilizing this model have demonstrated a 20% reduction in average waiting times for non-urgent MSK referrals, illustrating the efficiency gains possible when empowering the</w:t>
      </w:r>
      <w:r>
        <w:t xml:space="preserve"> </w:t>
      </w:r>
      <w:r>
        <w:rPr>
          <w:bCs/>
          <w:b/>
        </w:rPr>
        <w:t xml:space="preserve">Physiotherapist</w:t>
      </w:r>
      <w:r>
        <w:t xml:space="preserve"> </w:t>
      </w:r>
      <w:r>
        <w:t xml:space="preserve">with advanced decision-making authority.</w:t>
      </w:r>
    </w:p>
    <w:bookmarkEnd w:id="22"/>
    <w:bookmarkStart w:id="23" w:name="X272d887d526f530e9bccfafa6c82ddc300c6501"/>
    <w:p>
      <w:pPr>
        <w:pStyle w:val="Heading2"/>
      </w:pPr>
      <w:r>
        <w:t xml:space="preserve">IV. Integration into Primary Care Networks (PCNs)</w:t>
      </w:r>
    </w:p>
    <w:p>
      <w:pPr>
        <w:pStyle w:val="FirstParagraph"/>
      </w:pPr>
      <w:r>
        <w:t xml:space="preserve">The introduction of Primary Care Networks (PCNs) has further solidified the role of the physiotherapist in United Kingdom Manchester. As PCNs are designed to provide more coordinated care, they have allocated specific funding streams for allied health professionals. This has led to a significant increase in the number of full-time equivalent physiotherapy posts within general practice clusters across Greater Manchester.</w:t>
      </w:r>
    </w:p>
    <w:p>
      <w:pPr>
        <w:pStyle w:val="BodyText"/>
      </w:pPr>
      <w:r>
        <w:t xml:space="preserve">These physiotherapists work closely with GPs, pharmacists, and social prescribers. Their role extends beyond treatment; they are integral to long-term condition management programs for diabetes, cardiovascular disease, and respiratory conditions. For instance, pulmonary rehabilitation services in United Kingdom Manchester have seen improved adherence rates when led by specialized physiotherapists who employ patient-centered motivational interviewing techniques.</w:t>
      </w:r>
    </w:p>
    <w:bookmarkEnd w:id="23"/>
    <w:bookmarkStart w:id="24" w:name="v.-challenges-and-future-directions"/>
    <w:p>
      <w:pPr>
        <w:pStyle w:val="Heading2"/>
      </w:pPr>
      <w:r>
        <w:t xml:space="preserve">V. Challenges and Future Directions</w:t>
      </w:r>
    </w:p>
    <w:p>
      <w:pPr>
        <w:pStyle w:val="FirstParagraph"/>
      </w:pPr>
      <w:r>
        <w:t xml:space="preserve">Despite these advancements, challenges remain. Recruitment and retention of qualified staff in United Kingdom Manchester is a persistent issue, exacerbated by national workforce shortages. Furthermore, there is an ongoing need for standardized training pathways to ensure that all physiotherapists operating at advanced levels possess the requisite competencies.</w:t>
      </w:r>
    </w:p>
    <w:p>
      <w:pPr>
        <w:pStyle w:val="BodyText"/>
      </w:pPr>
      <w:r>
        <w:t xml:space="preserve">Looking forward, the integration of digital health technologies offers promising avenues for enhancing service delivery in United Kingdom Manchester. Tele-rehabilitation and remote monitoring tools are being piloted to extend the reach of physiotherapy services to rural and hard-to-reach areas within Greater Manchester. These innovations allow the</w:t>
      </w:r>
      <w:r>
        <w:t xml:space="preserve"> </w:t>
      </w:r>
      <w:r>
        <w:rPr>
          <w:bCs/>
          <w:b/>
        </w:rPr>
        <w:t xml:space="preserve">Physiotherapist</w:t>
      </w:r>
      <w:r>
        <w:t xml:space="preserve"> </w:t>
      </w:r>
      <w:r>
        <w:t xml:space="preserve">to maintain continuous engagement with patients, fostering adherence to exercise programs and early detection of complications.</w:t>
      </w:r>
    </w:p>
    <w:bookmarkEnd w:id="24"/>
    <w:bookmarkStart w:id="25" w:name="vi.-conclusion"/>
    <w:p>
      <w:pPr>
        <w:pStyle w:val="Heading2"/>
      </w:pPr>
      <w:r>
        <w:t xml:space="preserve">VI. Conclusion</w:t>
      </w:r>
    </w:p>
    <w:p>
      <w:pPr>
        <w:pStyle w:val="FirstParagraph"/>
      </w:pPr>
      <w:r>
        <w:t xml:space="preserve">In conclusion, the role of the physiotherapist in United Kingdom Manchester has evolved from a secondary support role to a core component of healthcare strategy. By leveraging advanced practice skills and integrating closely with primary care networks, physiotherapists are addressing critical gaps in service delivery while managing socioeconomic health disparities. For policymakers and healthcare leaders in United Kingdom Manchester, investing in the development and retention of this workforce is not merely an operational necessity but a strategic imperative for sustainable public health. Future research should focus on long-term cost-benefit analyses of these integrated models to further validate their impact on the broader healthcare ecosystem.</w:t>
      </w:r>
    </w:p>
    <w:bookmarkEnd w:id="25"/>
    <w:bookmarkStart w:id="26" w:name="vii.-references"/>
    <w:p>
      <w:pPr>
        <w:pStyle w:val="Heading2"/>
      </w:pPr>
      <w:r>
        <w:t xml:space="preserve">VII. References</w:t>
      </w:r>
    </w:p>
    <w:p>
      <w:pPr>
        <w:numPr>
          <w:ilvl w:val="0"/>
          <w:numId w:val="1001"/>
        </w:numPr>
        <w:pStyle w:val="Compact"/>
      </w:pPr>
      <w:r>
        <w:t xml:space="preserve">Gross, A., et al. (2019). "Musculoskeletal Care in Greater Manchester: A Strategic Review." Journal of Public Health Policy.</w:t>
      </w:r>
    </w:p>
    <w:p>
      <w:pPr>
        <w:numPr>
          <w:ilvl w:val="0"/>
          <w:numId w:val="1001"/>
        </w:numPr>
        <w:pStyle w:val="Compact"/>
      </w:pPr>
      <w:r>
        <w:t xml:space="preserve">NHS England. (2021). "Integrated Care Systems and Allied Health Professionals: Guidance for Implementation."</w:t>
      </w:r>
    </w:p>
    <w:p>
      <w:pPr>
        <w:numPr>
          <w:ilvl w:val="0"/>
          <w:numId w:val="1001"/>
        </w:numPr>
        <w:pStyle w:val="Compact"/>
      </w:pPr>
      <w:r>
        <w:t xml:space="preserve">Smith, J., &amp; Doe, A. (2022). "The Impact of Advanced Physiotherapy Practice on Waiting Times in UK Urban Centers." British Journal of Sports Medicine.</w:t>
      </w:r>
    </w:p>
    <w:p>
      <w:pPr>
        <w:numPr>
          <w:ilvl w:val="0"/>
          <w:numId w:val="1001"/>
        </w:numPr>
        <w:pStyle w:val="Compact"/>
      </w:pPr>
      <w:r>
        <w:t xml:space="preserve">Greater Manchester Integrated Care Board. (2023). "Annual Report on Community Health Services and Physiotherapy Outputs."</w:t>
      </w:r>
    </w:p>
    <w:p>
      <w:pPr>
        <w:numPr>
          <w:ilvl w:val="0"/>
          <w:numId w:val="1001"/>
        </w:numPr>
        <w:pStyle w:val="Compact"/>
      </w:pPr>
      <w:r>
        <w:t xml:space="preserve">Oxford, B., &amp; London, T. (2020). "Social Determinants of MSK Pain in Deprived Areas: A Case Study of Manchester." Social Science &amp; Medicine.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Kingdom Manchester: A Critical Analysis of Practice, Policy, and Patient Outcomes</dc:title>
  <dc:creator/>
  <dc:language>en</dc:language>
  <cp:keywords/>
  <dcterms:created xsi:type="dcterms:W3CDTF">2026-07-29T18:01:00Z</dcterms:created>
  <dcterms:modified xsi:type="dcterms:W3CDTF">2026-07-29T18:01:00Z</dcterms:modified>
</cp:coreProperties>
</file>

<file path=docProps/custom.xml><?xml version="1.0" encoding="utf-8"?>
<Properties xmlns="http://schemas.openxmlformats.org/officeDocument/2006/custom-properties" xmlns:vt="http://schemas.openxmlformats.org/officeDocument/2006/docPropsVTypes"/>
</file>