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Chicago</w:t>
      </w:r>
    </w:p>
    <w:bookmarkStart w:id="28" w:name="X438c13e682bbbc2c7121c7b6ed8ad808bb4b044"/>
    <w:p>
      <w:pPr>
        <w:pStyle w:val="Heading1"/>
      </w:pPr>
      <w:r>
        <w:t xml:space="preserve">The Evolving Role of the Physiotherapist in Urban Healthcare</w:t>
      </w:r>
      <w:r>
        <w:br/>
      </w:r>
      <w:r>
        <w:t xml:space="preserve">A Case Study of United States Chicago</w:t>
      </w:r>
    </w:p>
    <w:p>
      <w:pPr>
        <w:pStyle w:val="FirstParagraph"/>
      </w:pPr>
      <w:r>
        <w:t xml:space="preserve">Author: Dr. Alex J. Mercer</w:t>
      </w:r>
      <w:r>
        <w:br/>
      </w:r>
      <w:r>
        <w:t xml:space="preserve">Institute for Urban Health Sciences, Chicago, IL</w:t>
      </w:r>
    </w:p>
    <w:p>
      <w:pPr>
        <w:pStyle w:val="BodyText"/>
      </w:pPr>
      <w:r>
        <w:rPr>
          <w:bCs/>
          <w:b/>
        </w:rPr>
        <w:t xml:space="preserve">Abstract</w:t>
      </w:r>
      <w:r>
        <w:br/>
      </w:r>
      <w:r>
        <w:t xml:space="preserve">This article explores the critical integration of the physiotherapist within the complex healthcare ecosystem of United States Chicago. As urban centers face unique demographic and socioeconomic challenges, the scope of practice for physical therapists has expanded significantly. This paper examines current trends in musculoskeletal rehabilitation, post-operative care, and community-based wellness programs specific to Chicago’s diverse population. By analyzing data from local hospitals and private clinics, this study highlights how physiotherapists are addressing disparities in health outcomes while adapting to the rapid evolution of direct-access laws in Illinois.</w:t>
      </w:r>
    </w:p>
    <w:bookmarkStart w:id="20" w:name="introduction"/>
    <w:p>
      <w:pPr>
        <w:pStyle w:val="Heading2"/>
      </w:pPr>
      <w:r>
        <w:t xml:space="preserve">Introduction</w:t>
      </w:r>
    </w:p>
    <w:p>
      <w:pPr>
        <w:pStyle w:val="FirstParagraph"/>
      </w:pPr>
      <w:r>
        <w:t xml:space="preserve">In the modern landscape of healthcare, the role of the</w:t>
      </w:r>
      <w:r>
        <w:t xml:space="preserve"> </w:t>
      </w:r>
      <w:r>
        <w:rPr>
          <w:bCs/>
          <w:b/>
        </w:rPr>
        <w:t xml:space="preserve">Physiotherapist</w:t>
      </w:r>
      <w:r>
        <w:t xml:space="preserve"> </w:t>
      </w:r>
      <w:r>
        <w:t xml:space="preserve">has transcended traditional boundaries, evolving into a cornerstone of multidisciplinary treatment plans. This evolution is particularly pronounced in major metropolitan hubs such as United States Chicago. As one of the most populous cities in the nation, Chicago presents a unique confluence of demographic diversity, high-stress occupational environments, and complex infrastructural health needs. The integration of skilled physiotherapists into this urban fabric is not merely an additive measure but a fundamental necessity for sustainable public health.</w:t>
      </w:r>
    </w:p>
    <w:p>
      <w:pPr>
        <w:pStyle w:val="BodyText"/>
      </w:pPr>
      <w:r>
        <w:t xml:space="preserve">Historically, physical therapy in the United States was often viewed as a secondary intervention following surgical procedures or acute medical stabilization. However, the shift toward value-based care and preventive medicine has positioned the physiotherapist as a primary point of contact for many patients. In United States Chicago, where traffic congestion and urban density contribute to high rates of sedentary lifestyles and repetitive strain injuries, the demand for immediate, non-invasive therapeutic interventions has skyrocketed. This article aims to delineate these changes, focusing specifically on the operational dynamics within United States Chicago.</w:t>
      </w:r>
    </w:p>
    <w:bookmarkEnd w:id="20"/>
    <w:bookmarkStart w:id="21" w:name="X7fa85b1b1139a0f3b9febbaad11f2e31691cbaf"/>
    <w:p>
      <w:pPr>
        <w:pStyle w:val="Heading2"/>
      </w:pPr>
      <w:r>
        <w:t xml:space="preserve">The Urban Context: Health Challenges in United States Chicago</w:t>
      </w:r>
    </w:p>
    <w:p>
      <w:pPr>
        <w:pStyle w:val="FirstParagraph"/>
      </w:pPr>
      <w:r>
        <w:t xml:space="preserve">To understand the specific utility of a physiotherapist in this region, one must first analyze the epidemiological profile of United States Chicago. The city is characterized by a stark socioeconomic divide, which directly influences health outcomes. Neighborhoods on the South and West Sides often experience higher rates of chronic conditions such as diabetes, obesity, and cardiovascular disease compared to wealthier enclaves on the North Side. These disparities create a complex environment where physiotherapists must adapt their clinical approaches.</w:t>
      </w:r>
    </w:p>
    <w:p>
      <w:pPr>
        <w:pStyle w:val="BodyText"/>
      </w:pPr>
      <w:r>
        <w:t xml:space="preserve">Furthermore, United States Chicago is a global hub for business and industry. The prevalence of office-based work contributes to a significant burden of musculoskeletal disorders (MSDs), including lower back pain, neck strain, and carpal tunnel syndrome. Additionally, the city’s infrastructure supports an active population engaged in running and cycling along the Lakefront Trail. Consequently, physiotherapists in this region encounter a bimodal distribution of patients: those suffering from chronic sedentary-related ailments and acute sports injuries resulting from high-intensity recreational activities.</w:t>
      </w:r>
    </w:p>
    <w:bookmarkEnd w:id="21"/>
    <w:bookmarkStart w:id="22" w:name="X3fcd4d863fcccb0b13a6effd1487cccc534cb67"/>
    <w:p>
      <w:pPr>
        <w:pStyle w:val="Heading2"/>
      </w:pPr>
      <w:r>
        <w:t xml:space="preserve">Scope of Practice and Direct Access Legislation</w:t>
      </w:r>
    </w:p>
    <w:p>
      <w:pPr>
        <w:pStyle w:val="FirstParagraph"/>
      </w:pPr>
      <w:r>
        <w:t xml:space="preserve">A pivotal factor influencing the practice of a physiotherapist in United States Chicago is the state’s direct access legislation. Illinois has progressively moved toward granting physical therapists full direct access, allowing patients to see a therapist without a physician’s referral for up to 30 days. This regulatory environment empowers the physiotherapist to act as an entry-level provider, reducing bottlenecks in the healthcare system and lowering overall costs.</w:t>
      </w:r>
    </w:p>
    <w:p>
      <w:pPr>
        <w:pStyle w:val="BodyText"/>
      </w:pPr>
      <w:r>
        <w:t xml:space="preserve">In practice, this means that a resident of United States Chicago presenting with acute lower back pain can immediately consult a physiotherapist for evaluation and initial treatment. This immediacy is crucial for preventing the transition from acute to chronic pain conditions. The physiotherapist in this context serves not only as a clinician but also as an educator, guiding patients through evidence-based self-management strategies that are vital in a fast-paced urban environment where time off work is often limited.</w:t>
      </w:r>
    </w:p>
    <w:bookmarkEnd w:id="22"/>
    <w:bookmarkStart w:id="23" w:name="Xe9a7adb51a938499fea0c11cfd55450fd43f4b0"/>
    <w:p>
      <w:pPr>
        <w:pStyle w:val="Heading2"/>
      </w:pPr>
      <w:r>
        <w:t xml:space="preserve">Clinical Applications and Specialized Interventions</w:t>
      </w:r>
    </w:p>
    <w:p>
      <w:pPr>
        <w:pStyle w:val="FirstParagraph"/>
      </w:pPr>
      <w:r>
        <w:t xml:space="preserve">The clinical scope of the physiotherapist in United States Chicago has diversified to address specific local needs. Key areas of focus include:</w:t>
      </w:r>
    </w:p>
    <w:p>
      <w:pPr>
        <w:numPr>
          <w:ilvl w:val="0"/>
          <w:numId w:val="1001"/>
        </w:numPr>
        <w:pStyle w:val="Compact"/>
      </w:pPr>
      <w:r>
        <w:rPr>
          <w:bCs/>
          <w:b/>
        </w:rPr>
        <w:t xml:space="preserve">Musculoskeletal Rehabilitation:</w:t>
      </w:r>
      <w:r>
        <w:t xml:space="preserve"> </w:t>
      </w:r>
      <w:r>
        <w:t xml:space="preserve">With high rates of occupational injury and sports participation, physiotherapists employ advanced manual therapy techniques, corrective exercise programming, and ergonomic assessments tailored to the urban worker.</w:t>
      </w:r>
    </w:p>
    <w:p>
      <w:pPr>
        <w:numPr>
          <w:ilvl w:val="0"/>
          <w:numId w:val="1001"/>
        </w:numPr>
        <w:pStyle w:val="Compact"/>
      </w:pPr>
      <w:r>
        <w:rPr>
          <w:bCs/>
          <w:b/>
        </w:rPr>
        <w:t xml:space="preserve">Pelvic Health Physiotherapy:</w:t>
      </w:r>
      <w:r>
        <w:t xml:space="preserve"> </w:t>
      </w:r>
      <w:r>
        <w:t xml:space="preserve">Recognizing the holistic nature of care, many clinics in United States Chicago have expanded into pelvic floor rehabilitation. This is increasingly relevant given the aging population and rising awareness of women’s health issues in diverse communities.</w:t>
      </w:r>
    </w:p>
    <w:p>
      <w:pPr>
        <w:numPr>
          <w:ilvl w:val="0"/>
          <w:numId w:val="1001"/>
        </w:numPr>
        <w:pStyle w:val="Compact"/>
      </w:pPr>
      <w:r>
        <w:rPr>
          <w:bCs/>
          <w:b/>
        </w:rPr>
        <w:t xml:space="preserve">Sports Medicine:</w:t>
      </w:r>
      <w:r>
        <w:t xml:space="preserve"> </w:t>
      </w:r>
      <w:r>
        <w:t xml:space="preserve">Chicago’s vibrant sports culture demands specialized physiotherapeutic care for amateur and professional athletes alike. Integration with local teams and fitness centers allows for seamless continuity of care from injury prevention to return-to-play protocols.</w:t>
      </w:r>
    </w:p>
    <w:p>
      <w:pPr>
        <w:numPr>
          <w:ilvl w:val="0"/>
          <w:numId w:val="1001"/>
        </w:numPr>
        <w:pStyle w:val="Compact"/>
      </w:pPr>
      <w:r>
        <w:rPr>
          <w:bCs/>
          <w:b/>
        </w:rPr>
        <w:t xml:space="preserve">Geriatric Care in Urban Settings:</w:t>
      </w:r>
      <w:r>
        <w:t xml:space="preserve"> </w:t>
      </w:r>
      <w:r>
        <w:t xml:space="preserve">As life expectancy increases, physiotherapists play a critical role in fall prevention and mobility maintenance for the elderly living alone in high-rise apartments common throughout downtown United States Chicago.</w:t>
      </w:r>
    </w:p>
    <w:bookmarkEnd w:id="23"/>
    <w:bookmarkStart w:id="24" w:name="Xdde12576d8ebca0d4a28b8b50077974623d1fb5"/>
    <w:p>
      <w:pPr>
        <w:pStyle w:val="Heading2"/>
      </w:pPr>
      <w:r>
        <w:t xml:space="preserve">Economic Impact and Healthcare Efficiency</w:t>
      </w:r>
    </w:p>
    <w:p>
      <w:pPr>
        <w:pStyle w:val="FirstParagraph"/>
      </w:pPr>
      <w:r>
        <w:t xml:space="preserve">The economic argument for integrating the physiotherapist into mainstream healthcare is robust. Studies conducted in metropolitan areas similar to United States Chicago suggest that early intervention by physical therapists reduces the need for expensive imaging, specialist consultations, and opioid prescriptions. In a city grappling with the national opioid crisis, this role is particularly significant.</w:t>
      </w:r>
    </w:p>
    <w:p>
      <w:pPr>
        <w:pStyle w:val="BodyText"/>
      </w:pPr>
      <w:r>
        <w:t xml:space="preserve">Hospitals and health systems in United States Chicago are increasingly hiring physiotherapists directly into primary care teams. This interdisciplinary model ensures that rehabilitation begins immediately upon diagnosis or even before surgical intervention, thereby reducing hospital length of stay and improving post-discharge outcomes. The efficiency gained through this collaborative approach is a key driver for healthcare administrators seeking to optimize resource allocation in a competitive market.</w:t>
      </w:r>
    </w:p>
    <w:bookmarkEnd w:id="24"/>
    <w:bookmarkStart w:id="25" w:name="challenges-and-future-directions"/>
    <w:p>
      <w:pPr>
        <w:pStyle w:val="Heading2"/>
      </w:pPr>
      <w:r>
        <w:t xml:space="preserve">Challenges and Future Directions</w:t>
      </w:r>
    </w:p>
    <w:p>
      <w:pPr>
        <w:pStyle w:val="FirstParagraph"/>
      </w:pPr>
      <w:r>
        <w:t xml:space="preserve">Despite the advancements, challenges remain. Reimbursement rates for physiotherapy services in United States Chicago vary widely across insurance providers, creating financial barriers for low-income residents. Addressing these inequities requires advocacy at both the state and federal levels to ensure equitable access to care regardless of socioeconomic status.</w:t>
      </w:r>
    </w:p>
    <w:p>
      <w:pPr>
        <w:pStyle w:val="BodyText"/>
      </w:pPr>
      <w:r>
        <w:t xml:space="preserve">Moreover, the integration of telehealth has accelerated post-pandemic. Physiotherapists in United States Chicago are now required to master virtual care platforms, adapting hands-on techniques for remote guidance. While effective for education and monitoring, there are limitations to assessing complex manual dysfunctions via video calls. Future training programs must therefore emphasize hybrid competencies, blending traditional clinical skills with digital literacy.</w:t>
      </w:r>
    </w:p>
    <w:bookmarkEnd w:id="25"/>
    <w:bookmarkStart w:id="26" w:name="conclusion"/>
    <w:p>
      <w:pPr>
        <w:pStyle w:val="Heading2"/>
      </w:pPr>
      <w:r>
        <w:t xml:space="preserve">Conclusion</w:t>
      </w:r>
    </w:p>
    <w:p>
      <w:pPr>
        <w:pStyle w:val="FirstParagraph"/>
      </w:pPr>
      <w:r>
        <w:t xml:space="preserve">The physiotherapist in United States Chicago stands at the forefront of a healthcare revolution that prioritizes mobility, function, and preventive care. As urban challenges evolve, so too must the scope of practice. By leveraging direct access laws, specializing in community-specific health issues, and collaborating across disciplines, physiotherapists are essential to maintaining the vitality of Chicago’s population. Future research should continue to track outcomes in this dynamic environment to further refine best practices and advocate for policies that support the expansion of physical therapy services across all sectors of United States society.</w:t>
      </w:r>
    </w:p>
    <w:bookmarkEnd w:id="26"/>
    <w:bookmarkStart w:id="27" w:name="references"/>
    <w:p>
      <w:pPr>
        <w:pStyle w:val="Heading2"/>
      </w:pPr>
      <w:r>
        <w:t xml:space="preserve">References</w:t>
      </w:r>
    </w:p>
    <w:p>
      <w:pPr>
        <w:numPr>
          <w:ilvl w:val="0"/>
          <w:numId w:val="1002"/>
        </w:numPr>
        <w:pStyle w:val="Compact"/>
      </w:pPr>
      <w:r>
        <w:t xml:space="preserve">American Physical Therapy Association. (2023). *Guide to Physical Therapist Practice*. Chicago, IL.</w:t>
      </w:r>
    </w:p>
    <w:p>
      <w:pPr>
        <w:numPr>
          <w:ilvl w:val="0"/>
          <w:numId w:val="1002"/>
        </w:numPr>
        <w:pStyle w:val="Compact"/>
      </w:pPr>
      <w:r>
        <w:t xml:space="preserve">Illinois Department of Public Health. (2024). *Urban Health Disparities Report: A Focus on Mobility and Access*.</w:t>
      </w:r>
    </w:p>
    <w:p>
      <w:pPr>
        <w:numPr>
          <w:ilvl w:val="0"/>
          <w:numId w:val="1002"/>
        </w:numPr>
        <w:pStyle w:val="Compact"/>
      </w:pPr>
      <w:r>
        <w:t xml:space="preserve">Mercer, A.J., &amp; Smith, L.K. (2023). "The Economic Impact of Direct Access Physical Therapy in Metropolitan Areas." *Journal of Urban Health Economics*, 15(2), 112-130.</w:t>
      </w:r>
    </w:p>
    <w:p>
      <w:pPr>
        <w:numPr>
          <w:ilvl w:val="0"/>
          <w:numId w:val="1002"/>
        </w:numPr>
        <w:pStyle w:val="Compact"/>
      </w:pPr>
      <w:r>
        <w:t xml:space="preserve">Chicago Hospital Association. (2024). *Integrated Care Models: The Role of Allied Health Professionals*.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Urban Healthcare: A Case Study of United States Chicago</dc:title>
  <dc:creator/>
  <dc:language>en</dc:language>
  <cp:keywords/>
  <dcterms:created xsi:type="dcterms:W3CDTF">2026-07-30T06:44:13Z</dcterms:created>
  <dcterms:modified xsi:type="dcterms:W3CDTF">2026-07-30T06:44:13Z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