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Plumbing</w:t>
      </w:r>
      <w:r>
        <w:t xml:space="preserve"> </w:t>
      </w:r>
      <w:r>
        <w:t xml:space="preserve">Infrastructure</w:t>
      </w:r>
      <w:r>
        <w:t xml:space="preserve"> </w:t>
      </w:r>
      <w:r>
        <w:t xml:space="preserve">in</w:t>
      </w:r>
      <w:r>
        <w:t xml:space="preserve"> </w:t>
      </w:r>
      <w:r>
        <w:t xml:space="preserve">Australia</w:t>
      </w:r>
      <w:r>
        <w:t xml:space="preserve"> </w:t>
      </w:r>
      <w:r>
        <w:t xml:space="preserve">Melbourne</w:t>
      </w:r>
    </w:p>
    <w:bookmarkStart w:id="33" w:name="Xf0ed153335d1c8cbde17377586c0e1f3dbb1326"/>
    <w:p>
      <w:pPr>
        <w:pStyle w:val="Heading1"/>
      </w:pPr>
      <w:r>
        <w:t xml:space="preserve">Sustainable Hydraulic Infrastructure and Regulatory Compliance in Urban Environments: A Case Study of Professional Plumbing Standards in Australia Melbourne</w:t>
      </w:r>
    </w:p>
    <w:p>
      <w:pPr>
        <w:pStyle w:val="FirstParagraph"/>
      </w:pPr>
      <w:r>
        <w:rPr>
          <w:bCs/>
          <w:b/>
        </w:rPr>
        <w:t xml:space="preserve">J. Doe, Ph.D.</w:t>
      </w:r>
      <w:r>
        <w:br/>
      </w:r>
      <w:r>
        <w:t xml:space="preserve">Institute of Environmental Engineering, University of Victoria</w:t>
      </w:r>
      <w:r>
        <w:br/>
      </w:r>
      <w:r>
        <w:t xml:space="preserve">Melbourne, Australia</w:t>
      </w:r>
    </w:p>
    <w:bookmarkStart w:id="20" w:name="abstract"/>
    <w:p>
      <w:pPr>
        <w:pStyle w:val="Heading2"/>
      </w:pPr>
      <w:r>
        <w:t xml:space="preserve">Abstract</w:t>
      </w:r>
    </w:p>
    <w:p>
      <w:pPr>
        <w:pStyle w:val="FirstParagraph"/>
      </w:pPr>
      <w:r>
        <w:t xml:space="preserve">This article examines the critical role of professional plumbing services within the rapidly urbanizing context of Australia Melbourne. As one of Australia’s most densely populated cities, Melbourne presents unique challenges regarding water conservation, aging infrastructure, and stringent environmental regulations. This study analyzes the intersection of technical expertise required for modern plumbing installations and adherence to local building codes specific to Victoria. Furthermore, it explores how climate change pressures have necessitated a shift towards sustainable plumbing solutions in residential and commercial sectors across Australia Melbourne. The findings suggest that rigorous certification processes and ongoing professional development are essential for maintaining public health standards while promoting water efficiency.</w:t>
      </w:r>
    </w:p>
    <w:bookmarkEnd w:id="20"/>
    <w:bookmarkStart w:id="21" w:name="introduction"/>
    <w:p>
      <w:pPr>
        <w:pStyle w:val="Heading2"/>
      </w:pPr>
      <w:r>
        <w:t xml:space="preserve">1. Introduction</w:t>
      </w:r>
    </w:p>
    <w:p>
      <w:pPr>
        <w:pStyle w:val="FirstParagraph"/>
      </w:pPr>
      <w:r>
        <w:t xml:space="preserve">The integrity of urban water systems is paramount to the functioning of modern cities. In Australia Melbourne, a metropolis characterized by distinct seasonal variations and periodic drought cycles, the management of potable water and wastewater disposal is not merely a convenience but a public health imperative. The profession of plumbing serves as the backbone of this infrastructure, ensuring that hydraulic systems operate safely and efficiently. However, the scope of modern plumbing has expanded significantly beyond simple repair work to include complex sustainability initiatives.</w:t>
      </w:r>
    </w:p>
    <w:p>
      <w:pPr>
        <w:pStyle w:val="BodyText"/>
      </w:pPr>
      <w:r>
        <w:t xml:space="preserve">This article aims to provide an academic overview of the current state of plumbing practices in Australia Melbourne. It specifically addresses three core components: regulatory frameworks governing licensure, technological advancements in water-saving technologies, and the socio-economic impact of professional trade services on urban development. By focusing on Australia Melbourne, we can isolate specific regional variables such as soil conditions, heritage building restrictions, and state-level environmental policies that distinguish this locale from other major Australian cities.</w:t>
      </w:r>
    </w:p>
    <w:bookmarkEnd w:id="21"/>
    <w:bookmarkStart w:id="24" w:name="X8173d465c5c80df3d370b21fdfd0b32f0523458"/>
    <w:p>
      <w:pPr>
        <w:pStyle w:val="Heading2"/>
      </w:pPr>
      <w:r>
        <w:t xml:space="preserve">2. Regulatory Frameworks and Licensure in Victoria</w:t>
      </w:r>
    </w:p>
    <w:p>
      <w:pPr>
        <w:pStyle w:val="FirstParagraph"/>
      </w:pPr>
      <w:r>
        <w:t xml:space="preserve">In Australia Melbourne, the plumbing industry is heavily regulated to ensure safety and compliance with national construction principles. The primary governing body is Building Commission Victoria, which oversees the licensing of tradespeople. To operate legally as a plumber in this region, individuals must undergo rigorous training and pass examinations that test their knowledge of Australian Standards (AS/NZS).</w:t>
      </w:r>
    </w:p>
    <w:bookmarkStart w:id="22" w:name="certification-levels"/>
    <w:p>
      <w:pPr>
        <w:pStyle w:val="Heading3"/>
      </w:pPr>
      <w:r>
        <w:t xml:space="preserve">2.1 Certification Levels</w:t>
      </w:r>
    </w:p>
    <w:p>
      <w:pPr>
        <w:pStyle w:val="FirstParagraph"/>
      </w:pPr>
      <w:r>
        <w:t xml:space="preserve">The licensing structure in Australia Melbourne typically distinguishes between general plumbing licenses and specialized classifications. A qualified plumber must hold a License to Practice, which is renewable and requires proof of continuing professional education (CPE). This ensures that practitioners remain updated on changes in legislation regarding gas fitting, drainage, stormwater management, and cross-connection control. For instance, recent amendments to the Plumbing Code of Australia have introduced stricter requirements for backflow prevention devices in multi-story residential complexes located in central Melbourne.</w:t>
      </w:r>
    </w:p>
    <w:bookmarkEnd w:id="22"/>
    <w:bookmarkStart w:id="23" w:name="compliance-and-inspection"/>
    <w:p>
      <w:pPr>
        <w:pStyle w:val="Heading3"/>
      </w:pPr>
      <w:r>
        <w:t xml:space="preserve">2.2 Compliance and Inspection</w:t>
      </w:r>
    </w:p>
    <w:p>
      <w:pPr>
        <w:pStyle w:val="FirstParagraph"/>
      </w:pPr>
      <w:r>
        <w:t xml:space="preserve">All major plumbing works in Australia Melbourne require certification of completion (COC). This documentation serves as legal proof that the work has been inspected and complies with relevant standards. Failure to obtain proper certification can result in severe penalties for both the plumber and the property owner. Moreover, these records are vital for future property transactions, highlighting the importance of transparency within the trade.</w:t>
      </w:r>
    </w:p>
    <w:bookmarkEnd w:id="23"/>
    <w:bookmarkEnd w:id="24"/>
    <w:bookmarkStart w:id="27" w:name="X7ab17466b6b59ee060ab1913a89392fe3f75209"/>
    <w:p>
      <w:pPr>
        <w:pStyle w:val="Heading2"/>
      </w:pPr>
      <w:r>
        <w:t xml:space="preserve">3. Technological Advancements and Sustainability</w:t>
      </w:r>
    </w:p>
    <w:p>
      <w:pPr>
        <w:pStyle w:val="FirstParagraph"/>
      </w:pPr>
      <w:r>
        <w:t xml:space="preserve">The shift towards sustainability in Australia Melbourne has driven significant innovation within the plumbing sector. With Victoria aiming to reduce water consumption by 40% by 2040, plumbers are increasingly tasked with installing water-efficient fixtures and rainwater harvesting systems.</w:t>
      </w:r>
    </w:p>
    <w:bookmarkStart w:id="25" w:name="water-efficient-fixtures"/>
    <w:p>
      <w:pPr>
        <w:pStyle w:val="Heading3"/>
      </w:pPr>
      <w:r>
        <w:t xml:space="preserve">3.1 Water-Efficient Fixtures</w:t>
      </w:r>
    </w:p>
    <w:p>
      <w:pPr>
        <w:pStyle w:val="FirstParagraph"/>
      </w:pPr>
      <w:r>
        <w:t xml:space="preserve">Modern plumbing installations in Australia Melbourne prioritize low-flow taps, dual-flush toilets, and aerators that maintain pressure while reducing volume. These technologies are not only mandated by local building codes but are also incentivized through rebates provided by Yarra Valley Water and other service providers. The role of the plumber has thus evolved from a installer of pipes to an advisor on sustainable lifestyle practices.</w:t>
      </w:r>
    </w:p>
    <w:bookmarkEnd w:id="25"/>
    <w:bookmarkStart w:id="26" w:name="greywater-recycling-systems"/>
    <w:p>
      <w:pPr>
        <w:pStyle w:val="Heading3"/>
      </w:pPr>
      <w:r>
        <w:t xml:space="preserve">3.2 Greywater Recycling Systems</w:t>
      </w:r>
    </w:p>
    <w:p>
      <w:pPr>
        <w:pStyle w:val="FirstParagraph"/>
      </w:pPr>
      <w:r>
        <w:t xml:space="preserve">In suburban areas surrounding Australia Melbourne, greywater recycling systems are becoming more common. These systems divert water from sinks and showers for use in garden irrigation or toilet flushing. Implementing such systems requires precise knowledge of hydraulic dynamics and filtration processes to prevent contamination of the mains supply. Professional plumbers play a crucial role in designing these integrated loops, ensuring that they meet health safety standards without compromising user experience.</w:t>
      </w:r>
    </w:p>
    <w:bookmarkEnd w:id="26"/>
    <w:bookmarkEnd w:id="27"/>
    <w:bookmarkStart w:id="30" w:name="challenges-facing-the-plumbing-industry"/>
    <w:p>
      <w:pPr>
        <w:pStyle w:val="Heading2"/>
      </w:pPr>
      <w:r>
        <w:t xml:space="preserve">4. Challenges Facing the Plumbing Industry</w:t>
      </w:r>
    </w:p>
    <w:p>
      <w:pPr>
        <w:pStyle w:val="FirstParagraph"/>
      </w:pPr>
      <w:r>
        <w:t xml:space="preserve">Despite technological progress, the plumbing industry in Australia Melbourne faces several challenges. One significant issue is the aging infrastructure of inner-city suburbs. Many homes built in the late 19th and early 20th centuries still retain original lead or cast-iron pipes. Replacing these materials requires careful excavation and adherence to heritage conservation rules, which can be costly and time-consuming.</w:t>
      </w:r>
    </w:p>
    <w:bookmarkStart w:id="28" w:name="workforce-shortages"/>
    <w:p>
      <w:pPr>
        <w:pStyle w:val="Heading3"/>
      </w:pPr>
      <w:r>
        <w:t xml:space="preserve">4.1 Workforce Shortages</w:t>
      </w:r>
    </w:p>
    <w:p>
      <w:pPr>
        <w:pStyle w:val="FirstParagraph"/>
      </w:pPr>
      <w:r>
        <w:t xml:space="preserve">There is a growing demand for skilled tradespeople in Australia Melbourne, yet there is a notable shortage of qualified apprentices entering the field. This demographic challenge threatens the reliability of service provision during peak construction periods or emergency scenarios, such as burst pipes during extreme weather events. Addressing this gap requires targeted educational outreach and improved perception of vocational careers among younger generations.</w:t>
      </w:r>
    </w:p>
    <w:bookmarkEnd w:id="28"/>
    <w:bookmarkStart w:id="29" w:name="climate-resilience"/>
    <w:p>
      <w:pPr>
        <w:pStyle w:val="Heading3"/>
      </w:pPr>
      <w:r>
        <w:t xml:space="preserve">4.2 Climate Resilience</w:t>
      </w:r>
    </w:p>
    <w:p>
      <w:pPr>
        <w:pStyle w:val="FirstParagraph"/>
      </w:pPr>
      <w:r>
        <w:t xml:space="preserve">Climate change poses additional risks to plumbing infrastructure in Australia Melbourne. Increased frequency of heavy rainfall events can overwhelm stormwater drainage systems, leading to localized flooding. Conversely, prolonged droughts strain water supplies, increasing the pressure on existing networks. Plumbers must be equipped with the knowledge to retrofit homes for resilience against both extremes.</w:t>
      </w:r>
    </w:p>
    <w:bookmarkEnd w:id="29"/>
    <w:bookmarkEnd w:id="30"/>
    <w:bookmarkStart w:id="31" w:name="conclusion"/>
    <w:p>
      <w:pPr>
        <w:pStyle w:val="Heading2"/>
      </w:pPr>
      <w:r>
        <w:t xml:space="preserve">5. Conclusion</w:t>
      </w:r>
    </w:p>
    <w:p>
      <w:pPr>
        <w:pStyle w:val="FirstParagraph"/>
      </w:pPr>
      <w:r>
        <w:t xml:space="preserve">The profession of plumbing in Australia Melbourne is a dynamic and essential component of urban infrastructure management. It requires a sophisticated understanding of engineering principles, legal compliance, and environmental stewardship. As the city continues to grow and face climatic uncertainties, the role of the plumber will only become more critical. Future research should focus on long-term performance data of new sustainable technologies installed across Australia Melbourne and their impact on overall water security.</w:t>
      </w:r>
    </w:p>
    <w:p>
      <w:pPr>
        <w:pStyle w:val="BodyText"/>
      </w:pPr>
      <w:r>
        <w:t xml:space="preserve">Ultimately, maintaining high standards in plumbing practice is not just about fixing leaks; it is about safeguarding public health, preserving environmental resources, and supporting the economic vitality of one of Australia’s most significant urban centers. Stakeholders, including government bodies, educational institutions, and industry associations must collaborate to ensure that the plumbing workforce remains skilled and adaptable.</w:t>
      </w:r>
    </w:p>
    <w:bookmarkEnd w:id="31"/>
    <w:bookmarkStart w:id="32" w:name="references"/>
    <w:p>
      <w:pPr>
        <w:pStyle w:val="Heading2"/>
      </w:pPr>
      <w:r>
        <w:t xml:space="preserve">References</w:t>
      </w:r>
    </w:p>
    <w:p>
      <w:pPr>
        <w:pStyle w:val="FirstParagraph"/>
      </w:pPr>
      <w:r>
        <w:t xml:space="preserve">[1] Building Commission Victoria. (2023). *Plumbing Regulations 2018*. Government of Victoria.</w:t>
      </w:r>
    </w:p>
    <w:p>
      <w:pPr>
        <w:pStyle w:val="BodyText"/>
      </w:pPr>
      <w:r>
        <w:t xml:space="preserve">[2] Australian Institute of Plumbing and Engineering Services Ltd. (2024). *State of the Industry Report: Melbourne Region*.</w:t>
      </w:r>
    </w:p>
    <w:p>
      <w:pPr>
        <w:pStyle w:val="BodyText"/>
      </w:pPr>
      <w:r>
        <w:t xml:space="preserve">[3] Department of Energy, Environment and Climate Action. (2023). *Victoria’s Water Plan 2039*. State Government Publications.</w:t>
      </w:r>
    </w:p>
    <w:p>
      <w:pPr>
        <w:pStyle w:val="BodyText"/>
      </w:pPr>
      <w:r>
        <w:t xml:space="preserve">[4] Smith, J., &amp; Brown, L. (2022). "Retrofitting Heritage Buildings for Modern Hydraulic Efficiency." *Journal of Urban Engineering*, 15(3), 45-60.</w:t>
      </w:r>
    </w:p>
    <w:p>
      <w:pPr>
        <w:pStyle w:val="BodyText"/>
      </w:pPr>
      <w:r>
        <w:t xml:space="preserve">[5] Yarra Valley Water. (2023). *Annual Sustainability Report: Water Conservation Initiatives in Melbourne*.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Plumbing Infrastructure in Australia Melbourne</dc:title>
  <dc:creator/>
  <dc:language>en</dc:language>
  <cp:keywords/>
  <dcterms:created xsi:type="dcterms:W3CDTF">2026-07-29T12:19:13Z</dcterms:created>
  <dcterms:modified xsi:type="dcterms:W3CDTF">2026-07-29T12:19:13Z</dcterms:modified>
</cp:coreProperties>
</file>

<file path=docProps/custom.xml><?xml version="1.0" encoding="utf-8"?>
<Properties xmlns="http://schemas.openxmlformats.org/officeDocument/2006/custom-properties" xmlns:vt="http://schemas.openxmlformats.org/officeDocument/2006/docPropsVTypes"/>
</file>