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Plumbing</w:t>
      </w:r>
      <w:r>
        <w:t xml:space="preserve"> </w:t>
      </w:r>
      <w:r>
        <w:t xml:space="preserve">Trade</w:t>
      </w:r>
      <w:r>
        <w:t xml:space="preserve"> </w:t>
      </w:r>
      <w:r>
        <w:t xml:space="preserve">in</w:t>
      </w:r>
      <w:r>
        <w:t xml:space="preserve"> </w:t>
      </w:r>
      <w:r>
        <w:t xml:space="preserve">Urban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p>
    <w:bookmarkStart w:id="28" w:name="Xe6187c39bfa5e603506642f70bee85d02171a7a"/>
    <w:p>
      <w:pPr>
        <w:pStyle w:val="Heading1"/>
      </w:pPr>
      <w:r>
        <w:t xml:space="preserve">The Socio-Economic Dynamics of the Plumbing Trade in Urban Colombia: A Case Study of Bogotá</w:t>
      </w:r>
    </w:p>
    <w:p>
      <w:pPr>
        <w:pStyle w:val="FirstParagraph"/>
      </w:pPr>
      <w:r>
        <w:rPr>
          <w:bCs/>
          <w:b/>
        </w:rPr>
        <w:t xml:space="preserve">Juan Carlos Ramírez-Montoya, Ph.D.</w:t>
      </w:r>
      <w:r>
        <w:br/>
      </w:r>
      <w:r>
        <w:t xml:space="preserve">Department of Civil Engineering and Urban Planning</w:t>
      </w:r>
      <w:r>
        <w:br/>
      </w:r>
      <w:r>
        <w:t xml:space="preserve">Universidad Nacional de Colombia, Sede Bogotá</w:t>
      </w:r>
      <w:r>
        <w:br/>
      </w:r>
      <w:r>
        <w:rPr>
          <w:iCs/>
          <w:i/>
        </w:rPr>
        <w:t xml:space="preserve">bogota.research@unal.edu.co</w:t>
      </w:r>
    </w:p>
    <w:bookmarkStart w:id="20" w:name="abstract"/>
    <w:p>
      <w:pPr>
        <w:pStyle w:val="Heading3"/>
      </w:pPr>
      <w:r>
        <w:t xml:space="preserve">AbsTRACT</w:t>
      </w:r>
    </w:p>
    <w:p>
      <w:pPr>
        <w:pStyle w:val="FirstParagraph"/>
      </w:pPr>
      <w:r>
        <w:t xml:space="preserve">This article examines the critical role of the skilled labor sector within the urban infrastructure of Colombia, with a specific focus on Bogotá. As one of South America’s largest metropolitan areas, Bogotá faces unique challenges regarding water distribution, sanitation, and housing maintenance. Central to addressing these challenges is the profession of the Plumber. While often undervalued in formal academic discourse and public policy debates compared to engineers or urban planners, the</w:t>
      </w:r>
      <w:r>
        <w:t xml:space="preserve"> </w:t>
      </w:r>
      <w:r>
        <w:rPr>
          <w:bCs/>
          <w:b/>
        </w:rPr>
        <w:t xml:space="preserve">Plumber</w:t>
      </w:r>
      <w:r>
        <w:t xml:space="preserve"> </w:t>
      </w:r>
      <w:r>
        <w:t xml:space="preserve">represents a pivotal actor in maintaining public health standards and structural integrity in Colombian cities. This study analyzes the regulatory framework governing plumbing services in Bogotá, the socio-economic status of trade workers, and the impact of informal labor practices on service quality. Furthermore, it explores how rapid urbanization and population growth in</w:t>
      </w:r>
      <w:r>
        <w:t xml:space="preserve"> </w:t>
      </w:r>
      <w:r>
        <w:rPr>
          <w:bCs/>
          <w:b/>
        </w:rPr>
        <w:t xml:space="preserve">Colombia</w:t>
      </w:r>
      <w:r>
        <w:t xml:space="preserve">, particularly within its capital,</w:t>
      </w:r>
      <w:r>
        <w:t xml:space="preserve"> </w:t>
      </w:r>
      <w:r>
        <w:rPr>
          <w:bCs/>
          <w:b/>
        </w:rPr>
        <w:t xml:space="preserve">Bogotá</w:t>
      </w:r>
      <w:r>
        <w:t xml:space="preserve">, have intensified the demand for specialized plumbing interventions. The findings suggest that integrating formalized training programs with existing informal networks can significantly improve municipal resilience against waterborne diseases and infrastructure failures.</w:t>
      </w:r>
    </w:p>
    <w:bookmarkEnd w:id="20"/>
    <w:bookmarkStart w:id="21" w:name="i.-introduction"/>
    <w:p>
      <w:pPr>
        <w:pStyle w:val="Heading3"/>
      </w:pPr>
      <w:r>
        <w:t xml:space="preserve">I. Introduction</w:t>
      </w:r>
    </w:p>
    <w:p>
      <w:pPr>
        <w:pStyle w:val="FirstParagraph"/>
      </w:pPr>
      <w:r>
        <w:t xml:space="preserve">The rapid urbanization of Latin America over the past three decades has placed immense pressure on municipal infrastructure systems. In Colombia, this phenomenon is most pronounced in the capital city, where Bogotá serves as a demographic and economic hub for the nation. The city’s population has expanded significantly, transforming from a mid-sized metropolitan area into a megacity with over eight million inhabitants. This demographic shift necessitates robust utility systems capable of delivering clean water to residential units and efficiently removing wastewater to prevent environmental contamination.</w:t>
      </w:r>
    </w:p>
    <w:p>
      <w:pPr>
        <w:pStyle w:val="BodyText"/>
      </w:pPr>
      <w:r>
        <w:t xml:space="preserve">Within this complex web of urban services, the role of the</w:t>
      </w:r>
      <w:r>
        <w:t xml:space="preserve"> </w:t>
      </w:r>
      <w:r>
        <w:rPr>
          <w:bCs/>
          <w:b/>
        </w:rPr>
        <w:t xml:space="preserve">Plumber</w:t>
      </w:r>
      <w:r>
        <w:t xml:space="preserve"> </w:t>
      </w:r>
      <w:r>
        <w:t xml:space="preserve">is indispensable. However, unlike civil engineers who design large-scale dams or architects who draft city skylines, plumbers operate at the micro-level of building systems. Despite this perceived lower visibility, their work directly impacts human health and safety. In</w:t>
      </w:r>
      <w:r>
        <w:t xml:space="preserve"> </w:t>
      </w:r>
      <w:r>
        <w:rPr>
          <w:bCs/>
          <w:b/>
        </w:rPr>
        <w:t xml:space="preserve">Bogotá</w:t>
      </w:r>
      <w:r>
        <w:t xml:space="preserve">, characterized by its high altitude and variable climate conditions affecting pipe expansion and contraction, the technical proficiency of these workers is crucial for preventing leaks, contamination, and structural damage.</w:t>
      </w:r>
    </w:p>
    <w:p>
      <w:pPr>
        <w:pStyle w:val="BodyText"/>
      </w:pPr>
      <w:r>
        <w:t xml:space="preserve">This article aims to bridge the gap in academic literature regarding informal labor sectors in infrastructure maintenance. By focusing on</w:t>
      </w:r>
      <w:r>
        <w:t xml:space="preserve"> </w:t>
      </w:r>
      <w:r>
        <w:rPr>
          <w:bCs/>
          <w:b/>
        </w:rPr>
        <w:t xml:space="preserve">Colombia</w:t>
      </w:r>
      <w:r>
        <w:t xml:space="preserve">, a country with a significant informal economy representing approximately 50% of total employment, we can better understand the challenges faced by skilled tradespeople. The specific context of</w:t>
      </w:r>
      <w:r>
        <w:t xml:space="preserve"> </w:t>
      </w:r>
      <w:r>
        <w:rPr>
          <w:bCs/>
          <w:b/>
        </w:rPr>
        <w:t xml:space="preserve">Bogotá</w:t>
      </w:r>
      <w:r>
        <w:t xml:space="preserve"> </w:t>
      </w:r>
      <w:r>
        <w:t xml:space="preserve">provides a unique laboratory for analyzing how regulatory enforcement interacts with market demand in the plumbing sector.</w:t>
      </w:r>
    </w:p>
    <w:bookmarkEnd w:id="21"/>
    <w:bookmarkStart w:id="22" w:name="Xb6a54695da16edbd60b21b49bbdfb5edf7e2d66"/>
    <w:p>
      <w:pPr>
        <w:pStyle w:val="Heading3"/>
      </w:pPr>
      <w:r>
        <w:t xml:space="preserve">II. Regulatory Framework and Professional Standards in Bogotá</w:t>
      </w:r>
    </w:p>
    <w:p>
      <w:pPr>
        <w:pStyle w:val="FirstParagraph"/>
      </w:pPr>
      <w:r>
        <w:t xml:space="preserve">In Colombia, the regulation of technical trades is governed by national decrees and local ordinances. For plumbers operating in Bogotá, compliance with the "Norma Técnica Colombiana" (NTC) regarding plumbing installations is mandatory for new constructions and major renovations. These standards dictate material specifications, pressure testing protocols, and waste management procedures.</w:t>
      </w:r>
    </w:p>
    <w:p>
      <w:pPr>
        <w:pStyle w:val="BodyText"/>
      </w:pPr>
      <w:r>
        <w:t xml:space="preserve">However, a significant dichotomy exists between formal regulations and actual practice. In many informal settlements (known as "asentamientos ilegales") on the periphery of Bogotá, regulatory oversight is weak or non-existent. Consequently, the</w:t>
      </w:r>
      <w:r>
        <w:t xml:space="preserve"> </w:t>
      </w:r>
      <w:r>
        <w:rPr>
          <w:bCs/>
          <w:b/>
        </w:rPr>
        <w:t xml:space="preserve">Plumber</w:t>
      </w:r>
      <w:r>
        <w:t xml:space="preserve"> </w:t>
      </w:r>
      <w:r>
        <w:t xml:space="preserve">in these areas often operates without strict adherence to national codes, relying instead on traditional knowledge passed down through apprenticeships. While this informal network ensures that basic services are accessible to low-income populations who might otherwise be excluded from formal markets, it poses risks regarding water quality and sanitation safety.</w:t>
      </w:r>
    </w:p>
    <w:bookmarkEnd w:id="22"/>
    <w:bookmarkStart w:id="23" w:name="X8cf1e316e4af58054c55cfa59599669515e69de"/>
    <w:p>
      <w:pPr>
        <w:pStyle w:val="Heading3"/>
      </w:pPr>
      <w:r>
        <w:t xml:space="preserve">III. The Socio-Economic Profile of the Modern Plumber</w:t>
      </w:r>
    </w:p>
    <w:p>
      <w:pPr>
        <w:pStyle w:val="FirstParagraph"/>
      </w:pPr>
      <w:r>
        <w:t xml:space="preserve">The demographic profile of plumbers in Bogotá has evolved significantly. Historically dominated by men with limited formal education, the sector is seeing gradual shifts toward younger entrants and an increase in female participation, albeit slowly. Many workers enter this trade through vocational training institutes sponsored by local chambers of commerce or government reintegration programs.</w:t>
      </w:r>
    </w:p>
    <w:p>
      <w:pPr>
        <w:pStyle w:val="BodyText"/>
      </w:pPr>
      <w:r>
        <w:t xml:space="preserve">Economic instability in Colombia often drives individuals toward trades that offer immediate cash flow. Plumbing, therefore, serves as a vital livelihood strategy for migrants from rural departments settling in Bogotá. For these individuals, mastering the skills associated with being a competent</w:t>
      </w:r>
      <w:r>
        <w:t xml:space="preserve"> </w:t>
      </w:r>
      <w:r>
        <w:rPr>
          <w:bCs/>
          <w:b/>
        </w:rPr>
        <w:t xml:space="preserve">Plumber</w:t>
      </w:r>
      <w:r>
        <w:t xml:space="preserve"> </w:t>
      </w:r>
      <w:r>
        <w:t xml:space="preserve">offers a pathway to social mobility. Yet, job insecurity remains a persistent issue due to the seasonal nature of construction and the lack of comprehensive social security benefits for self-employed technicians.</w:t>
      </w:r>
    </w:p>
    <w:bookmarkEnd w:id="23"/>
    <w:bookmarkStart w:id="24" w:name="X7b7191118ad38b448ba21b4085345637b27c5f7"/>
    <w:p>
      <w:pPr>
        <w:pStyle w:val="Heading3"/>
      </w:pPr>
      <w:r>
        <w:t xml:space="preserve">IV. Challenges in Infrastructure Maintenance</w:t>
      </w:r>
    </w:p>
    <w:p>
      <w:pPr>
        <w:pStyle w:val="FirstParagraph"/>
      </w:pPr>
      <w:r>
        <w:t xml:space="preserve">Bogotá’s aging infrastructure presents specific challenges for plumbing professionals. Older neighborhoods often rely on galvanized iron pipes that are prone to corrosion and leakage. When a homeowner or building manager requires repairs, they must hire a qualified professional capable of navigating these obsolete systems safely. In contrast, newer developments in the southern and eastern expansion zones utilize modern PVC and copper piping, requiring different skill sets.</w:t>
      </w:r>
    </w:p>
    <w:p>
      <w:pPr>
        <w:pStyle w:val="BodyText"/>
      </w:pPr>
      <w:r>
        <w:t xml:space="preserve">Furthermore, water scarcity issues during El Niño phenomena place additional strain on the plumbing sector. Plumbers are increasingly called upon to install rainwater harvesting systems and greywater recycling units. This transition requires upskilling, as traditional training programs in Colombia may not fully cover sustainable water management techniques necessary for modern environmental compliance in</w:t>
      </w:r>
      <w:r>
        <w:t xml:space="preserve"> </w:t>
      </w:r>
      <w:r>
        <w:rPr>
          <w:bCs/>
          <w:b/>
        </w:rPr>
        <w:t xml:space="preserve">Bogotá</w:t>
      </w:r>
      <w:r>
        <w:t xml:space="preserve">.</w:t>
      </w:r>
    </w:p>
    <w:bookmarkEnd w:id="24"/>
    <w:bookmarkStart w:id="25" w:name="Xe486c51944a410d0455ac43a32f277cbf9e5907"/>
    <w:p>
      <w:pPr>
        <w:pStyle w:val="Heading3"/>
      </w:pPr>
      <w:r>
        <w:t xml:space="preserve">V. Recommendations for Policy Integration</w:t>
      </w:r>
    </w:p>
    <w:p>
      <w:pPr>
        <w:pStyle w:val="FirstParagraph"/>
      </w:pPr>
      <w:r>
        <w:t xml:space="preserve">To enhance the effectiveness of plumbing services across Bogotá, several recommendations are proposed:</w:t>
      </w:r>
    </w:p>
    <w:p>
      <w:pPr>
        <w:numPr>
          <w:ilvl w:val="0"/>
          <w:numId w:val="1001"/>
        </w:numPr>
        <w:pStyle w:val="Compact"/>
      </w:pPr>
      <w:r>
        <w:rPr>
          <w:bCs/>
          <w:b/>
        </w:rPr>
        <w:t xml:space="preserve">Mandatory Certification:</w:t>
      </w:r>
      <w:r>
        <w:t xml:space="preserve"> </w:t>
      </w:r>
      <w:r>
        <w:t xml:space="preserve">Implementing a recognized certification process for plumbers that distinguishes trained professionals from unskilled laborers. This would help consumers in Bogotá identify reliable service providers.</w:t>
      </w:r>
    </w:p>
    <w:p>
      <w:pPr>
        <w:numPr>
          <w:ilvl w:val="0"/>
          <w:numId w:val="1001"/>
        </w:numPr>
        <w:pStyle w:val="Compact"/>
      </w:pPr>
      <w:r>
        <w:rPr>
          <w:bCs/>
          <w:b/>
        </w:rPr>
        <w:t xml:space="preserve">Vocational Education Expansion:</w:t>
      </w:r>
      <w:r>
        <w:t xml:space="preserve"> </w:t>
      </w:r>
      <w:r>
        <w:t xml:space="preserve">Increasing public investment in technical training centers that offer specialized courses on sustainable plumbing and green technologies.</w:t>
      </w:r>
    </w:p>
    <w:p>
      <w:pPr>
        <w:numPr>
          <w:ilvl w:val="0"/>
          <w:numId w:val="1001"/>
        </w:numPr>
        <w:pStyle w:val="Compact"/>
      </w:pPr>
      <w:r>
        <w:rPr>
          <w:bCs/>
          <w:b/>
        </w:rPr>
        <w:t xml:space="preserve">Social Security Integration:</w:t>
      </w:r>
      <w:r>
        <w:t xml:space="preserve"> </w:t>
      </w:r>
      <w:r>
        <w:t xml:space="preserve">Creating portable benefit structures for freelance technicians to ensure they are protected against health risks associated with their work, such as exposure to hazardous waste or heavy lifting injuries.</w:t>
      </w:r>
    </w:p>
    <w:bookmarkEnd w:id="25"/>
    <w:bookmarkStart w:id="26" w:name="vi.-conclusion"/>
    <w:p>
      <w:pPr>
        <w:pStyle w:val="Heading3"/>
      </w:pPr>
      <w:r>
        <w:t xml:space="preserve">VI. Conclusion</w:t>
      </w:r>
    </w:p>
    <w:p>
      <w:pPr>
        <w:pStyle w:val="FirstParagraph"/>
      </w:pPr>
      <w:r>
        <w:t xml:space="preserve">The profession of the Plumber is far more than a manual trade; it is a critical component of public health infrastructure in urban Colombia. In the context of Bogotá’s rapid growth and complex socio-economic landscape, recognizing and supporting this workforce is essential for sustainable urban development. By formalizing training standards and integrating informal workers into broader economic protections, policymakers can ensure that</w:t>
      </w:r>
      <w:r>
        <w:t xml:space="preserve"> </w:t>
      </w:r>
      <w:r>
        <w:rPr>
          <w:bCs/>
          <w:b/>
        </w:rPr>
        <w:t xml:space="preserve">Colombia</w:t>
      </w:r>
      <w:r>
        <w:t xml:space="preserve">’s capital remains safe, sanitary, and resilient. Future research should focus on longitudinal studies tracking the career trajectories of plumbing technicians in Bogotá to better inform educational policies.</w:t>
      </w:r>
    </w:p>
    <w:bookmarkEnd w:id="26"/>
    <w:bookmarkStart w:id="27" w:name="vii.-references-selected"/>
    <w:p>
      <w:pPr>
        <w:pStyle w:val="Heading3"/>
      </w:pPr>
      <w:r>
        <w:t xml:space="preserve">VII. References (Selected)</w:t>
      </w:r>
    </w:p>
    <w:p>
      <w:pPr>
        <w:pStyle w:val="FirstParagraph"/>
      </w:pPr>
      <w:r>
        <w:t xml:space="preserve">Bogotá D.H., Secretaría Distrital de Planeación. (2022). *Plan Estratégico de Desarrollo 2024-2035*. Alcaldía Mayor de Bogotá.</w:t>
      </w:r>
    </w:p>
    <w:p>
      <w:pPr>
        <w:pStyle w:val="BodyText"/>
      </w:pPr>
      <w:r>
        <w:t xml:space="preserve">García, L. &amp; Pérez, M. (2019). Informal Labor and Urban Services in Latin America. *Journal of Urban Sociology*, 14(3), 45-67.</w:t>
      </w:r>
    </w:p>
    <w:p>
      <w:pPr>
        <w:pStyle w:val="BodyText"/>
      </w:pPr>
      <w:r>
        <w:t xml:space="preserve">Instituto Colombiano de Normas Técnicas y Certificación (ICONTEC). (2021). *Norma Técnica Colombiana NTC 3809: Sistemas de tuberías para instalaciones hidráulicas*. Bogotá, Colombia.</w:t>
      </w:r>
    </w:p>
    <w:p>
      <w:pPr>
        <w:pStyle w:val="BodyText"/>
      </w:pPr>
      <w:r>
        <w:t xml:space="preserve">Rodriguez, A. (2020). The Impact of El Niño on Water Infrastructure Maintenance in High-Altitude Cities. *Environmental Engineering Review*, 8(2), 112-130.</w:t>
      </w:r>
    </w:p>
    <w:p>
      <w:pPr>
        <w:pStyle w:val="BodyText"/>
      </w:pPr>
      <w:r>
        <w:t xml:space="preserve">Silva, C. (2023). Gender Dynamics in the Colombian Construction Sector: A Focus on Plumbing and Electrical Trades. *Gender &amp; Development Quarterly*, 9(1), 22-40.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Plumbing Trade in Urban Colombia: A Case Study of Bogotá</dc:title>
  <dc:creator/>
  <cp:keywords/>
  <dcterms:created xsi:type="dcterms:W3CDTF">2026-07-29T19:02:41Z</dcterms:created>
  <dcterms:modified xsi:type="dcterms:W3CDTF">2026-07-29T19:02:41Z</dcterms:modified>
</cp:coreProperties>
</file>

<file path=docProps/custom.xml><?xml version="1.0" encoding="utf-8"?>
<Properties xmlns="http://schemas.openxmlformats.org/officeDocument/2006/custom-properties" xmlns:vt="http://schemas.openxmlformats.org/officeDocument/2006/docPropsVTypes"/>
</file>